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jc w:val="center"/>
        <w:rPr>
          <w:rFonts w:ascii="宋体" w:hAnsi="宋体" w:eastAsia="宋体"/>
          <w:b/>
          <w:sz w:val="52"/>
          <w:szCs w:val="48"/>
        </w:rPr>
      </w:pPr>
      <w:r>
        <w:rPr>
          <w:rFonts w:hint="eastAsia" w:ascii="宋体" w:hAnsi="宋体" w:eastAsia="宋体"/>
          <w:b/>
          <w:sz w:val="52"/>
          <w:szCs w:val="48"/>
        </w:rPr>
        <w:t>人民银行集采招投标系统</w:t>
      </w:r>
    </w:p>
    <w:p>
      <w:pPr>
        <w:jc w:val="center"/>
        <w:rPr>
          <w:rFonts w:ascii="宋体" w:hAnsi="宋体" w:eastAsia="宋体"/>
          <w:b/>
          <w:sz w:val="52"/>
          <w:szCs w:val="48"/>
        </w:rPr>
      </w:pPr>
      <w:r>
        <w:rPr>
          <w:rFonts w:hint="eastAsia" w:ascii="宋体" w:hAnsi="宋体" w:eastAsia="宋体"/>
          <w:b/>
          <w:sz w:val="52"/>
          <w:szCs w:val="48"/>
        </w:rPr>
        <w:t>用户使用手册</w:t>
      </w:r>
    </w:p>
    <w:p>
      <w:pPr>
        <w:jc w:val="center"/>
        <w:rPr>
          <w:rFonts w:ascii="宋体" w:hAnsi="宋体" w:eastAsia="宋体"/>
          <w:b/>
          <w:sz w:val="36"/>
          <w:szCs w:val="48"/>
        </w:rPr>
      </w:pPr>
      <w:r>
        <w:rPr>
          <w:rFonts w:hint="eastAsia" w:ascii="宋体" w:hAnsi="宋体" w:eastAsia="宋体"/>
          <w:b/>
          <w:sz w:val="36"/>
          <w:szCs w:val="48"/>
        </w:rPr>
        <w:t>【供应商版</w:t>
      </w:r>
      <w:r>
        <w:rPr>
          <w:rFonts w:ascii="宋体" w:hAnsi="宋体" w:eastAsia="宋体"/>
          <w:b/>
          <w:sz w:val="36"/>
          <w:szCs w:val="48"/>
        </w:rPr>
        <w:t>V</w:t>
      </w:r>
      <w:r>
        <w:rPr>
          <w:rFonts w:hint="eastAsia" w:ascii="宋体" w:hAnsi="宋体" w:eastAsia="宋体"/>
          <w:b/>
          <w:sz w:val="36"/>
          <w:szCs w:val="48"/>
        </w:rPr>
        <w:t>1.1】</w:t>
      </w: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hint="eastAsia"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jc w:val="center"/>
        <w:rPr>
          <w:rFonts w:ascii="宋体" w:hAnsi="宋体" w:eastAsia="宋体"/>
          <w:sz w:val="32"/>
        </w:rPr>
      </w:pPr>
      <w:r>
        <w:rPr>
          <w:rFonts w:hint="eastAsia" w:ascii="宋体" w:hAnsi="宋体" w:eastAsia="宋体"/>
          <w:sz w:val="32"/>
        </w:rPr>
        <w:t>中国金融认证中心</w:t>
      </w:r>
    </w:p>
    <w:p>
      <w:pPr>
        <w:spacing w:line="360" w:lineRule="auto"/>
        <w:jc w:val="center"/>
        <w:rPr>
          <w:rFonts w:hint="eastAsia" w:ascii="宋体" w:hAnsi="宋体" w:eastAsia="宋体"/>
          <w:sz w:val="32"/>
        </w:rPr>
      </w:pPr>
      <w:r>
        <w:rPr>
          <w:rFonts w:hint="eastAsia" w:ascii="宋体" w:hAnsi="宋体" w:eastAsia="宋体"/>
          <w:sz w:val="32"/>
        </w:rPr>
        <w:t>2</w:t>
      </w:r>
      <w:r>
        <w:rPr>
          <w:rFonts w:ascii="宋体" w:hAnsi="宋体" w:eastAsia="宋体"/>
          <w:sz w:val="32"/>
        </w:rPr>
        <w:t>02</w:t>
      </w:r>
      <w:r>
        <w:rPr>
          <w:rFonts w:hint="eastAsia" w:ascii="宋体" w:hAnsi="宋体" w:eastAsia="宋体"/>
          <w:sz w:val="32"/>
          <w:lang w:val="en-US" w:eastAsia="zh-CN"/>
        </w:rPr>
        <w:t>5</w:t>
      </w:r>
      <w:r>
        <w:rPr>
          <w:rFonts w:hint="eastAsia" w:ascii="宋体" w:hAnsi="宋体" w:eastAsia="宋体"/>
          <w:sz w:val="32"/>
        </w:rPr>
        <w:t>年</w:t>
      </w:r>
      <w:r>
        <w:rPr>
          <w:rFonts w:hint="eastAsia" w:ascii="宋体" w:hAnsi="宋体" w:eastAsia="宋体"/>
          <w:sz w:val="32"/>
          <w:lang w:val="en-US" w:eastAsia="zh-CN"/>
        </w:rPr>
        <w:t>3</w:t>
      </w:r>
      <w:r>
        <w:rPr>
          <w:rFonts w:hint="eastAsia" w:ascii="宋体" w:hAnsi="宋体" w:eastAsia="宋体"/>
          <w:sz w:val="32"/>
        </w:rPr>
        <w:t>月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br w:type="page"/>
      </w:r>
    </w:p>
    <w:sdt>
      <w:sdtPr>
        <w:rPr>
          <w:rFonts w:ascii="宋体" w:hAnsi="宋体" w:eastAsia="宋体" w:cstheme="minorBidi"/>
          <w:b w:val="0"/>
          <w:bCs w:val="0"/>
          <w:color w:val="auto"/>
          <w:kern w:val="2"/>
          <w:sz w:val="21"/>
          <w:szCs w:val="22"/>
          <w:lang w:val="zh-CN"/>
        </w:rPr>
        <w:id w:val="-368840998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b w:val="0"/>
          <w:bCs w:val="0"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8"/>
            <w:spacing w:line="360" w:lineRule="auto"/>
            <w:jc w:val="center"/>
            <w:rPr>
              <w:rFonts w:asciiTheme="minorEastAsia" w:hAnsiTheme="minorEastAsia" w:eastAsiaTheme="minorEastAsia"/>
              <w:color w:val="auto"/>
              <w:sz w:val="24"/>
              <w:szCs w:val="24"/>
            </w:rPr>
          </w:pPr>
          <w:r>
            <w:rPr>
              <w:rFonts w:asciiTheme="minorEastAsia" w:hAnsiTheme="minorEastAsia" w:eastAsiaTheme="minorEastAsia"/>
              <w:color w:val="auto"/>
              <w:sz w:val="32"/>
              <w:szCs w:val="24"/>
              <w:lang w:val="zh-CN"/>
            </w:rPr>
            <w:t>目</w:t>
          </w:r>
          <w:r>
            <w:rPr>
              <w:rFonts w:hint="eastAsia" w:asciiTheme="minorEastAsia" w:hAnsiTheme="minorEastAsia" w:eastAsiaTheme="minorEastAsia"/>
              <w:color w:val="auto"/>
              <w:sz w:val="32"/>
              <w:szCs w:val="24"/>
              <w:lang w:val="zh-CN"/>
            </w:rPr>
            <w:t xml:space="preserve">  </w:t>
          </w:r>
          <w:r>
            <w:rPr>
              <w:rFonts w:asciiTheme="minorEastAsia" w:hAnsiTheme="minorEastAsia" w:eastAsiaTheme="minorEastAsia"/>
              <w:color w:val="auto"/>
              <w:sz w:val="32"/>
              <w:szCs w:val="24"/>
              <w:lang w:val="zh-CN"/>
            </w:rPr>
            <w:t>录</w:t>
          </w:r>
        </w:p>
        <w:p>
          <w:pPr>
            <w:pStyle w:val="9"/>
            <w:tabs>
              <w:tab w:val="left" w:pos="42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TOC \o "1-3" \h \z \u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fldChar w:fldCharType="begin"/>
          </w:r>
          <w:r>
            <w:instrText xml:space="preserve"> HYPERLINK \l "_Toc411011645" </w:instrText>
          </w:r>
          <w:r>
            <w:fldChar w:fldCharType="separate"/>
          </w:r>
          <w:r>
            <w:rPr>
              <w:rStyle w:val="14"/>
              <w:rFonts w:asciiTheme="minorEastAsia" w:hAnsiTheme="minorEastAsia"/>
              <w:b/>
              <w:sz w:val="24"/>
              <w:szCs w:val="24"/>
            </w:rPr>
            <w:t>1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hint="eastAsia" w:asciiTheme="minorEastAsia" w:hAnsiTheme="minorEastAsia"/>
              <w:b/>
              <w:sz w:val="24"/>
              <w:szCs w:val="24"/>
            </w:rPr>
            <w:t>软件安装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_Toc411011645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105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"_Toc411011646"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1.1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安装列表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_Toc411011646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105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"_Toc411011647"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1.2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安装步骤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_Toc411011647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left" w:pos="168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"_Toc411011648"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1.2.1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USBKEY</w:t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驱动安装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_Toc411011648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left" w:pos="168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"_Toc411011649"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1.2.2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USBKEY</w:t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密码更改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_Toc411011649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4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left" w:pos="168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"_Toc411011650"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1.2.3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USBKEY</w:t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驱动卸载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_Toc411011650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6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5"/>
            <w:tabs>
              <w:tab w:val="left" w:pos="168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"_Toc411011651"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1.2.4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TrustSignPDF</w:t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安装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_Toc411011651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8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9"/>
            <w:tabs>
              <w:tab w:val="left" w:pos="42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"_Toc411011652" </w:instrText>
          </w:r>
          <w:r>
            <w:fldChar w:fldCharType="separate"/>
          </w:r>
          <w:r>
            <w:rPr>
              <w:rStyle w:val="14"/>
              <w:rFonts w:asciiTheme="minorEastAsia" w:hAnsiTheme="minorEastAsia"/>
              <w:b/>
              <w:sz w:val="24"/>
              <w:szCs w:val="24"/>
            </w:rPr>
            <w:t>2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hint="eastAsia" w:asciiTheme="minorEastAsia" w:hAnsiTheme="minorEastAsia"/>
              <w:b/>
              <w:sz w:val="24"/>
              <w:szCs w:val="24"/>
            </w:rPr>
            <w:t>文档签章流程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_Toc411011652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10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1050"/>
              <w:tab w:val="right" w:leader="dot" w:pos="8395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 HYPERLINK \l "_Toc411011653" </w:instrText>
          </w:r>
          <w:r>
            <w:fldChar w:fldCharType="separate"/>
          </w:r>
          <w:r>
            <w:rPr>
              <w:rStyle w:val="14"/>
              <w:rFonts w:cs="Times New Roman" w:asciiTheme="minorEastAsia" w:hAnsiTheme="minorEastAsia"/>
              <w:sz w:val="24"/>
              <w:szCs w:val="24"/>
            </w:rPr>
            <w:t>2.1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Style w:val="14"/>
              <w:rFonts w:hint="eastAsia" w:cs="Times New Roman" w:asciiTheme="minorEastAsia" w:hAnsiTheme="minorEastAsia"/>
              <w:sz w:val="24"/>
              <w:szCs w:val="24"/>
            </w:rPr>
            <w:t>签章流程</w:t>
          </w:r>
          <w:r>
            <w:rPr>
              <w:rFonts w:asciiTheme="minorEastAsia" w:hAnsiTheme="minorEastAsia"/>
              <w:sz w:val="24"/>
              <w:szCs w:val="24"/>
            </w:rPr>
            <w:tab/>
          </w:r>
          <w:r>
            <w:rPr>
              <w:rFonts w:asciiTheme="minorEastAsia" w:hAnsiTheme="minorEastAsia"/>
              <w:sz w:val="24"/>
              <w:szCs w:val="24"/>
            </w:rPr>
            <w:fldChar w:fldCharType="begin"/>
          </w:r>
          <w:r>
            <w:rPr>
              <w:rFonts w:asciiTheme="minorEastAsia" w:hAnsiTheme="minorEastAsia"/>
              <w:sz w:val="24"/>
              <w:szCs w:val="24"/>
            </w:rPr>
            <w:instrText xml:space="preserve"> PAGEREF _Toc411011653 \h </w:instrText>
          </w:r>
          <w:r>
            <w:rPr>
              <w:rFonts w:asciiTheme="minorEastAsia" w:hAnsiTheme="minorEastAsia"/>
              <w:sz w:val="24"/>
              <w:szCs w:val="24"/>
            </w:rPr>
            <w:fldChar w:fldCharType="separate"/>
          </w:r>
          <w:r>
            <w:rPr>
              <w:rFonts w:asciiTheme="minorEastAsia" w:hAnsiTheme="minorEastAsia"/>
              <w:sz w:val="24"/>
              <w:szCs w:val="24"/>
            </w:rPr>
            <w:t>10</w:t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  <w:r>
            <w:rPr>
              <w:rFonts w:asciiTheme="minorEastAsia" w:hAnsiTheme="minorEastAsia"/>
              <w:sz w:val="24"/>
              <w:szCs w:val="24"/>
            </w:rPr>
            <w:fldChar w:fldCharType="end"/>
          </w:r>
        </w:p>
        <w:p>
          <w:pPr>
            <w:spacing w:line="360" w:lineRule="auto"/>
            <w:rPr>
              <w:rFonts w:ascii="宋体" w:hAnsi="宋体" w:eastAsia="宋体"/>
            </w:rPr>
          </w:pPr>
          <w:r>
            <w:rPr>
              <w:rFonts w:asciiTheme="minorEastAsia" w:hAnsiTheme="minorEastAsia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>
      <w:pPr>
        <w:spacing w:line="360" w:lineRule="auto"/>
        <w:rPr>
          <w:rFonts w:ascii="宋体" w:hAnsi="宋体" w:eastAsia="宋体"/>
        </w:rPr>
      </w:pPr>
    </w:p>
    <w:p>
      <w:pPr>
        <w:spacing w:line="360" w:lineRule="auto"/>
        <w:rPr>
          <w:rFonts w:ascii="宋体" w:hAnsi="宋体" w:eastAsia="宋体"/>
        </w:rPr>
      </w:pPr>
    </w:p>
    <w:p>
      <w:pPr>
        <w:pStyle w:val="16"/>
        <w:numPr>
          <w:ilvl w:val="0"/>
          <w:numId w:val="1"/>
        </w:numPr>
        <w:spacing w:line="360" w:lineRule="auto"/>
        <w:ind w:firstLineChars="0"/>
        <w:outlineLvl w:val="0"/>
        <w:rPr>
          <w:rFonts w:ascii="宋体" w:hAnsi="宋体" w:eastAsia="宋体"/>
          <w:b/>
          <w:sz w:val="44"/>
        </w:rPr>
        <w:sectPr>
          <w:headerReference r:id="rId4" w:type="first"/>
          <w:headerReference r:id="rId3" w:type="default"/>
          <w:footerReference r:id="rId5" w:type="default"/>
          <w:pgSz w:w="11906" w:h="16838"/>
          <w:pgMar w:top="1440" w:right="1800" w:bottom="1440" w:left="1701" w:header="851" w:footer="992" w:gutter="0"/>
          <w:pgNumType w:start="0"/>
          <w:cols w:space="425" w:num="1"/>
          <w:titlePg/>
          <w:docGrid w:type="lines" w:linePitch="312" w:charSpace="0"/>
        </w:sectPr>
      </w:pPr>
    </w:p>
    <w:p>
      <w:pPr>
        <w:pStyle w:val="16"/>
        <w:numPr>
          <w:ilvl w:val="0"/>
          <w:numId w:val="1"/>
        </w:numPr>
        <w:spacing w:line="360" w:lineRule="auto"/>
        <w:ind w:firstLineChars="0"/>
        <w:outlineLvl w:val="0"/>
        <w:rPr>
          <w:rFonts w:ascii="宋体" w:hAnsi="宋体" w:eastAsia="宋体"/>
          <w:b/>
          <w:sz w:val="32"/>
          <w:szCs w:val="32"/>
        </w:rPr>
      </w:pPr>
      <w:bookmarkStart w:id="0" w:name="_Toc411011645"/>
      <w:r>
        <w:rPr>
          <w:rFonts w:hint="eastAsia" w:ascii="宋体" w:hAnsi="宋体" w:eastAsia="宋体"/>
          <w:b/>
          <w:sz w:val="32"/>
          <w:szCs w:val="32"/>
        </w:rPr>
        <w:t>软件安装</w:t>
      </w:r>
      <w:bookmarkEnd w:id="0"/>
    </w:p>
    <w:p>
      <w:pPr>
        <w:pStyle w:val="3"/>
        <w:keepNext w:val="0"/>
        <w:keepLines w:val="0"/>
        <w:numPr>
          <w:ilvl w:val="1"/>
          <w:numId w:val="1"/>
        </w:numPr>
        <w:spacing w:before="240" w:after="240" w:line="240" w:lineRule="auto"/>
        <w:ind w:left="567" w:hanging="567"/>
        <w:jc w:val="left"/>
        <w:rPr>
          <w:rFonts w:ascii="宋体" w:hAnsi="宋体" w:eastAsia="宋体" w:cs="Times New Roman"/>
          <w:bCs w:val="0"/>
          <w:color w:val="000000"/>
          <w:sz w:val="30"/>
          <w:szCs w:val="30"/>
        </w:rPr>
      </w:pPr>
      <w:r>
        <w:rPr>
          <w:rFonts w:hint="eastAsia" w:ascii="宋体" w:hAnsi="宋体" w:eastAsia="宋体" w:cs="Times New Roman"/>
          <w:bCs w:val="0"/>
          <w:color w:val="000000"/>
          <w:sz w:val="30"/>
          <w:szCs w:val="30"/>
        </w:rPr>
        <w:t xml:space="preserve"> </w:t>
      </w:r>
      <w:bookmarkStart w:id="1" w:name="_Toc411011646"/>
      <w:r>
        <w:rPr>
          <w:rFonts w:hint="eastAsia" w:ascii="宋体" w:hAnsi="宋体" w:eastAsia="宋体" w:cs="Times New Roman"/>
          <w:bCs w:val="0"/>
          <w:color w:val="000000"/>
          <w:sz w:val="30"/>
          <w:szCs w:val="30"/>
        </w:rPr>
        <w:t>安装列表</w:t>
      </w:r>
      <w:bookmarkEnd w:id="1"/>
    </w:p>
    <w:tbl>
      <w:tblPr>
        <w:tblStyle w:val="12"/>
        <w:tblW w:w="889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2977"/>
        <w:gridCol w:w="2410"/>
        <w:gridCol w:w="26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17" w:type="dxa"/>
            <w:shd w:val="clear" w:color="auto" w:fill="BEBEBE" w:themeFill="background1" w:themeFillShade="BF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序号</w:t>
            </w:r>
          </w:p>
        </w:tc>
        <w:tc>
          <w:tcPr>
            <w:tcW w:w="2977" w:type="dxa"/>
            <w:shd w:val="clear" w:color="auto" w:fill="BEBEBE" w:themeFill="background1" w:themeFillShade="BF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软件名称</w:t>
            </w:r>
          </w:p>
        </w:tc>
        <w:tc>
          <w:tcPr>
            <w:tcW w:w="2410" w:type="dxa"/>
            <w:shd w:val="clear" w:color="auto" w:fill="BEBEBE" w:themeFill="background1" w:themeFillShade="BF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ascii="宋体" w:hAnsi="宋体" w:eastAsia="宋体"/>
                <w:b/>
                <w:sz w:val="24"/>
                <w:szCs w:val="24"/>
              </w:rPr>
              <w:t>文件名</w:t>
            </w:r>
          </w:p>
        </w:tc>
        <w:tc>
          <w:tcPr>
            <w:tcW w:w="2693" w:type="dxa"/>
            <w:shd w:val="clear" w:color="auto" w:fill="BEBEBE" w:themeFill="background1" w:themeFillShade="BF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2" w:hRule="atLeast"/>
        </w:trPr>
        <w:tc>
          <w:tcPr>
            <w:tcW w:w="817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1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USBKEY驱动程序</w:t>
            </w:r>
          </w:p>
        </w:tc>
        <w:tc>
          <w:tcPr>
            <w:tcW w:w="2410" w:type="dxa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UyeeServicelnstall.PBOCGPC.exe</w:t>
            </w:r>
          </w:p>
        </w:tc>
        <w:tc>
          <w:tcPr>
            <w:tcW w:w="2693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用于识别CFCA USBKEY硬件设备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1" w:hRule="atLeast"/>
        </w:trPr>
        <w:tc>
          <w:tcPr>
            <w:tcW w:w="817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2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TrustSignPDF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文档查看器</w:t>
            </w:r>
          </w:p>
        </w:tc>
        <w:tc>
          <w:tcPr>
            <w:tcW w:w="2410" w:type="dxa"/>
            <w:vAlign w:val="center"/>
          </w:tcPr>
          <w:p>
            <w:pPr>
              <w:spacing w:line="360" w:lineRule="auto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TrustSignPDF_setup.exe</w:t>
            </w:r>
          </w:p>
        </w:tc>
        <w:tc>
          <w:tcPr>
            <w:tcW w:w="2693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用于对PDF文档的阅览、签章、验签的功能</w:t>
            </w:r>
          </w:p>
        </w:tc>
      </w:tr>
    </w:tbl>
    <w:p>
      <w:pPr>
        <w:pStyle w:val="3"/>
        <w:keepNext w:val="0"/>
        <w:keepLines w:val="0"/>
        <w:numPr>
          <w:ilvl w:val="1"/>
          <w:numId w:val="1"/>
        </w:numPr>
        <w:spacing w:before="240" w:after="240" w:line="240" w:lineRule="auto"/>
        <w:ind w:left="567" w:hanging="567"/>
        <w:jc w:val="left"/>
        <w:rPr>
          <w:rFonts w:ascii="宋体" w:hAnsi="宋体" w:eastAsia="宋体" w:cs="Times New Roman"/>
          <w:bCs w:val="0"/>
          <w:color w:val="000000"/>
          <w:sz w:val="30"/>
          <w:szCs w:val="30"/>
        </w:rPr>
      </w:pPr>
      <w:r>
        <w:rPr>
          <w:rFonts w:hint="eastAsia" w:ascii="宋体" w:hAnsi="宋体" w:eastAsia="宋体" w:cs="Times New Roman"/>
          <w:bCs w:val="0"/>
          <w:color w:val="000000"/>
          <w:sz w:val="30"/>
          <w:szCs w:val="30"/>
        </w:rPr>
        <w:t xml:space="preserve"> </w:t>
      </w:r>
      <w:bookmarkStart w:id="2" w:name="_Toc411011647"/>
      <w:r>
        <w:rPr>
          <w:rFonts w:hint="eastAsia" w:ascii="宋体" w:hAnsi="宋体" w:eastAsia="宋体" w:cs="Times New Roman"/>
          <w:bCs w:val="0"/>
          <w:color w:val="000000"/>
          <w:sz w:val="30"/>
          <w:szCs w:val="30"/>
        </w:rPr>
        <w:t>安装步骤</w:t>
      </w:r>
      <w:bookmarkEnd w:id="2"/>
    </w:p>
    <w:p>
      <w:pPr>
        <w:pStyle w:val="4"/>
        <w:keepNext w:val="0"/>
        <w:keepLines w:val="0"/>
        <w:numPr>
          <w:ilvl w:val="2"/>
          <w:numId w:val="1"/>
        </w:numPr>
        <w:spacing w:before="240" w:after="240" w:line="240" w:lineRule="auto"/>
        <w:ind w:left="142" w:firstLine="0"/>
        <w:jc w:val="left"/>
        <w:rPr>
          <w:rFonts w:ascii="宋体" w:hAnsi="宋体" w:eastAsia="宋体" w:cs="Times New Roman"/>
          <w:bCs w:val="0"/>
          <w:color w:val="000000"/>
          <w:sz w:val="28"/>
          <w:szCs w:val="28"/>
        </w:rPr>
      </w:pPr>
      <w:bookmarkStart w:id="3" w:name="_Toc411011648"/>
      <w:r>
        <w:rPr>
          <w:rFonts w:hint="eastAsia" w:ascii="宋体" w:hAnsi="宋体" w:eastAsia="宋体" w:cs="Times New Roman"/>
          <w:bCs w:val="0"/>
          <w:color w:val="000000"/>
          <w:sz w:val="28"/>
          <w:szCs w:val="28"/>
        </w:rPr>
        <w:t>USBKEY驱动安装</w:t>
      </w:r>
      <w:bookmarkEnd w:id="3"/>
    </w:p>
    <w:p>
      <w:pPr>
        <w:pStyle w:val="16"/>
        <w:numPr>
          <w:ilvl w:val="0"/>
          <w:numId w:val="2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插入UKey之后，您可以在“我的电脑”里看到有CFCA标志的光盘，请双击该光盘，或者右键点击“自动运行”。如图1-1所示：</w:t>
      </w: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114300" distR="114300">
            <wp:extent cx="2400300" cy="678180"/>
            <wp:effectExtent l="0" t="0" r="7620" b="762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图1-1 USBKEY驱动安装程序</w:t>
      </w:r>
    </w:p>
    <w:p>
      <w:pPr>
        <w:widowControl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16"/>
        <w:numPr>
          <w:ilvl w:val="0"/>
          <w:numId w:val="2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双击该光盘</w:t>
      </w:r>
      <w:r>
        <w:rPr>
          <w:rFonts w:hint="eastAsia" w:ascii="宋体" w:hAnsi="宋体" w:eastAsia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后会自动安装</w:t>
      </w:r>
      <w:r>
        <w:rPr>
          <w:rFonts w:hint="eastAsia" w:ascii="宋体" w:hAnsi="宋体" w:eastAsia="宋体"/>
          <w:sz w:val="24"/>
          <w:szCs w:val="24"/>
        </w:rPr>
        <w:t>程序UyeeServicelnstall.PBOCGPC.exe。如图1-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pStyle w:val="16"/>
        <w:numPr>
          <w:ilvl w:val="0"/>
          <w:numId w:val="0"/>
        </w:numPr>
        <w:spacing w:line="360" w:lineRule="auto"/>
        <w:ind w:leftChars="177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3444240"/>
            <wp:effectExtent l="0" t="0" r="7620" b="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2</w:t>
      </w:r>
      <w:r>
        <w:rPr>
          <w:rFonts w:hint="eastAsia" w:ascii="宋体" w:hAnsi="宋体" w:eastAsia="宋体"/>
          <w:szCs w:val="21"/>
        </w:rPr>
        <w:t xml:space="preserve"> USBKEY驱动安装步骤</w:t>
      </w:r>
    </w:p>
    <w:p>
      <w:pPr>
        <w:widowControl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16"/>
        <w:numPr>
          <w:ilvl w:val="0"/>
          <w:numId w:val="2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安装成功后，提示您安装完成，请点击“完成(F)”按钮后，就结束安装。如图1-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39640" cy="3444240"/>
            <wp:effectExtent l="0" t="0" r="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3</w:t>
      </w:r>
      <w:r>
        <w:rPr>
          <w:rFonts w:hint="eastAsia" w:ascii="宋体" w:hAnsi="宋体" w:eastAsia="宋体"/>
          <w:szCs w:val="21"/>
        </w:rPr>
        <w:t xml:space="preserve"> USBKEY驱动安装结束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4"/>
        <w:keepNext w:val="0"/>
        <w:keepLines w:val="0"/>
        <w:numPr>
          <w:ilvl w:val="2"/>
          <w:numId w:val="1"/>
        </w:numPr>
        <w:spacing w:before="240" w:after="240" w:line="240" w:lineRule="auto"/>
        <w:ind w:left="142" w:firstLine="0"/>
        <w:jc w:val="left"/>
        <w:rPr>
          <w:rFonts w:ascii="宋体" w:hAnsi="宋体" w:eastAsia="宋体" w:cs="Times New Roman"/>
          <w:bCs w:val="0"/>
          <w:color w:val="000000"/>
          <w:sz w:val="28"/>
          <w:szCs w:val="28"/>
        </w:rPr>
      </w:pPr>
      <w:bookmarkStart w:id="4" w:name="_Toc411011649"/>
      <w:r>
        <w:rPr>
          <w:rFonts w:hint="eastAsia" w:ascii="宋体" w:hAnsi="宋体" w:eastAsia="宋体" w:cs="Times New Roman"/>
          <w:bCs w:val="0"/>
          <w:color w:val="000000"/>
          <w:sz w:val="28"/>
          <w:szCs w:val="28"/>
        </w:rPr>
        <w:t>USBKEY密码更改</w:t>
      </w:r>
      <w:bookmarkEnd w:id="4"/>
    </w:p>
    <w:p>
      <w:pPr>
        <w:pStyle w:val="16"/>
        <w:numPr>
          <w:ilvl w:val="0"/>
          <w:numId w:val="3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首先将UKey插入到计算机的USB口。之后双击右下角的“中国金融认证中心UKey用户管理工具”托盘。如图1-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3665220" cy="1783080"/>
            <wp:effectExtent l="0" t="0" r="7620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4</w:t>
      </w:r>
      <w:r>
        <w:rPr>
          <w:rFonts w:hint="eastAsia" w:ascii="宋体" w:hAnsi="宋体" w:eastAsia="宋体"/>
          <w:szCs w:val="21"/>
        </w:rPr>
        <w:t>“中国金融认证中心UKey用户管理工具”托盘</w:t>
      </w:r>
    </w:p>
    <w:p>
      <w:pPr>
        <w:pStyle w:val="16"/>
        <w:numPr>
          <w:ilvl w:val="0"/>
          <w:numId w:val="3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管理工具的主界面。如要修改UKey密码，点击“修改UKey口令”。如图1-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4"/>
        </w:rPr>
        <w:t>、1-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2857500"/>
            <wp:effectExtent l="0" t="0" r="7620" b="762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5</w:t>
      </w:r>
      <w:r>
        <w:rPr>
          <w:rFonts w:hint="eastAsia" w:ascii="宋体" w:hAnsi="宋体" w:eastAsia="宋体"/>
          <w:szCs w:val="21"/>
        </w:rPr>
        <w:t xml:space="preserve"> 管理工具主界面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831080" cy="2872740"/>
            <wp:effectExtent l="0" t="0" r="0" b="762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3108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6</w:t>
      </w:r>
      <w:r>
        <w:rPr>
          <w:rFonts w:hint="eastAsia" w:ascii="宋体" w:hAnsi="宋体" w:eastAsia="宋体"/>
          <w:szCs w:val="21"/>
        </w:rPr>
        <w:t xml:space="preserve"> 修改UKey口令对话框</w:t>
      </w:r>
    </w:p>
    <w:p>
      <w:pPr>
        <w:pStyle w:val="16"/>
        <w:numPr>
          <w:ilvl w:val="0"/>
          <w:numId w:val="3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UKey的旧口令默认为123456，新口令为用户自行定义并牢记。如图1-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2857500"/>
            <wp:effectExtent l="0" t="0" r="7620" b="762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7</w:t>
      </w:r>
      <w:r>
        <w:rPr>
          <w:rFonts w:hint="eastAsia" w:ascii="宋体" w:hAnsi="宋体" w:eastAsia="宋体"/>
          <w:szCs w:val="21"/>
        </w:rPr>
        <w:t xml:space="preserve"> 修改UKey口令</w:t>
      </w:r>
    </w:p>
    <w:p>
      <w:pPr>
        <w:pStyle w:val="16"/>
        <w:numPr>
          <w:ilvl w:val="0"/>
          <w:numId w:val="3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点击确定后，完成对UKey口令的修改。如图1-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2857500"/>
            <wp:effectExtent l="0" t="0" r="7620" b="762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8</w:t>
      </w:r>
      <w:r>
        <w:rPr>
          <w:rFonts w:hint="eastAsia" w:ascii="宋体" w:hAnsi="宋体" w:eastAsia="宋体"/>
          <w:szCs w:val="21"/>
        </w:rPr>
        <w:t xml:space="preserve"> UKey口令修改成功</w:t>
      </w:r>
    </w:p>
    <w:p>
      <w:pPr>
        <w:spacing w:line="360" w:lineRule="auto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特殊说明</w:t>
      </w:r>
    </w:p>
    <w:tbl>
      <w:tblPr>
        <w:tblStyle w:val="12"/>
        <w:tblW w:w="8471" w:type="dxa"/>
        <w:tblInd w:w="4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6"/>
        <w:gridCol w:w="5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26" w:type="dxa"/>
            <w:shd w:val="clear" w:color="auto" w:fill="8DB3E2" w:themeFill="text2" w:themeFillTint="66"/>
            <w:vAlign w:val="center"/>
          </w:tcPr>
          <w:p>
            <w:pPr>
              <w:pStyle w:val="16"/>
              <w:spacing w:line="360" w:lineRule="auto"/>
              <w:ind w:firstLine="0" w:firstLineChars="0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内容</w:t>
            </w:r>
          </w:p>
        </w:tc>
        <w:tc>
          <w:tcPr>
            <w:tcW w:w="5245" w:type="dxa"/>
            <w:shd w:val="clear" w:color="auto" w:fill="8DB3E2" w:themeFill="text2" w:themeFillTint="66"/>
            <w:vAlign w:val="center"/>
          </w:tcPr>
          <w:p>
            <w:pPr>
              <w:pStyle w:val="16"/>
              <w:spacing w:line="360" w:lineRule="auto"/>
              <w:ind w:firstLine="0" w:firstLineChars="0"/>
              <w:jc w:val="center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26" w:type="dxa"/>
            <w:vAlign w:val="center"/>
          </w:tcPr>
          <w:p>
            <w:pPr>
              <w:pStyle w:val="16"/>
              <w:spacing w:line="360" w:lineRule="auto"/>
              <w:ind w:firstLine="0" w:firstLineChars="0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UKey口令字符组成要求</w:t>
            </w:r>
          </w:p>
        </w:tc>
        <w:tc>
          <w:tcPr>
            <w:tcW w:w="5245" w:type="dxa"/>
            <w:vAlign w:val="center"/>
          </w:tcPr>
          <w:p>
            <w:pPr>
              <w:pStyle w:val="16"/>
              <w:spacing w:line="360" w:lineRule="auto"/>
              <w:ind w:firstLine="0" w:firstLineChars="0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PIN码可以为数字、字母或它们的任意组合。PIN码长度限制为 6到 16 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26" w:type="dxa"/>
            <w:vAlign w:val="center"/>
          </w:tcPr>
          <w:p>
            <w:pPr>
              <w:pStyle w:val="16"/>
              <w:spacing w:line="360" w:lineRule="auto"/>
              <w:ind w:firstLine="0" w:firstLineChars="0"/>
              <w:rPr>
                <w:rFonts w:ascii="宋体" w:hAnsi="宋体" w:eastAsia="宋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sz w:val="24"/>
                <w:szCs w:val="24"/>
              </w:rPr>
              <w:t>UKey口令允许输错次数</w:t>
            </w:r>
          </w:p>
        </w:tc>
        <w:tc>
          <w:tcPr>
            <w:tcW w:w="5245" w:type="dxa"/>
            <w:vAlign w:val="center"/>
          </w:tcPr>
          <w:p>
            <w:pPr>
              <w:pStyle w:val="16"/>
              <w:spacing w:line="360" w:lineRule="auto"/>
              <w:ind w:firstLine="0" w:firstLineChars="0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&lt;</w:t>
            </w:r>
            <w:r>
              <w:rPr>
                <w:rFonts w:hint="eastAsia" w:ascii="宋体" w:hAnsi="宋体" w:eastAsia="宋体"/>
                <w:sz w:val="24"/>
                <w:szCs w:val="24"/>
                <w:lang w:val="en-US" w:eastAsia="zh-CN"/>
              </w:rPr>
              <w:t>6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次</w:t>
            </w:r>
          </w:p>
        </w:tc>
      </w:tr>
    </w:tbl>
    <w:p>
      <w:pPr>
        <w:spacing w:line="360" w:lineRule="auto"/>
        <w:rPr>
          <w:rFonts w:ascii="宋体" w:hAnsi="宋体" w:eastAsia="宋体"/>
          <w:szCs w:val="21"/>
        </w:rPr>
      </w:pP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4"/>
        <w:keepNext w:val="0"/>
        <w:keepLines w:val="0"/>
        <w:numPr>
          <w:ilvl w:val="2"/>
          <w:numId w:val="1"/>
        </w:numPr>
        <w:spacing w:before="240" w:after="240" w:line="240" w:lineRule="auto"/>
        <w:ind w:left="142" w:firstLine="0"/>
        <w:jc w:val="left"/>
        <w:rPr>
          <w:rFonts w:ascii="宋体" w:hAnsi="宋体" w:eastAsia="宋体" w:cs="Times New Roman"/>
          <w:bCs w:val="0"/>
          <w:color w:val="000000"/>
          <w:sz w:val="28"/>
          <w:szCs w:val="28"/>
        </w:rPr>
      </w:pPr>
      <w:bookmarkStart w:id="5" w:name="_Toc411011650"/>
      <w:r>
        <w:rPr>
          <w:rFonts w:hint="eastAsia" w:ascii="宋体" w:hAnsi="宋体" w:eastAsia="宋体" w:cs="Times New Roman"/>
          <w:bCs w:val="0"/>
          <w:color w:val="000000"/>
          <w:sz w:val="28"/>
          <w:szCs w:val="28"/>
        </w:rPr>
        <w:t>USBKEY驱动</w:t>
      </w:r>
      <w:r>
        <w:rPr>
          <w:rFonts w:ascii="宋体" w:hAnsi="宋体" w:eastAsia="宋体" w:cs="Times New Roman"/>
          <w:bCs w:val="0"/>
          <w:color w:val="000000"/>
          <w:sz w:val="28"/>
          <w:szCs w:val="28"/>
        </w:rPr>
        <w:t>卸载</w:t>
      </w:r>
      <w:bookmarkEnd w:id="5"/>
    </w:p>
    <w:p>
      <w:pPr>
        <w:pStyle w:val="16"/>
        <w:numPr>
          <w:ilvl w:val="0"/>
          <w:numId w:val="4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进入开始菜单，在程序中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右键</w:t>
      </w:r>
      <w:r>
        <w:rPr>
          <w:rFonts w:hint="eastAsia" w:ascii="宋体" w:hAnsi="宋体" w:eastAsia="宋体"/>
          <w:sz w:val="24"/>
          <w:szCs w:val="24"/>
        </w:rPr>
        <w:t>点击“PBOCGPC”中“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中国金融认证中心优易设备服务（人行集采版）</w:t>
      </w:r>
      <w:r>
        <w:rPr>
          <w:rFonts w:hint="eastAsia" w:ascii="宋体" w:hAnsi="宋体" w:eastAsia="宋体"/>
          <w:sz w:val="24"/>
          <w:szCs w:val="24"/>
        </w:rPr>
        <w:t>”</w:t>
      </w:r>
      <w:r>
        <w:rPr>
          <w:rFonts w:hint="eastAsia" w:ascii="宋体" w:hAnsi="宋体" w:eastAsia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点击“卸载”，进入系统“程序和功能”界面，</w:t>
      </w:r>
      <w:r>
        <w:rPr>
          <w:rFonts w:hint="eastAsia" w:ascii="宋体" w:hAnsi="宋体" w:eastAsia="宋体"/>
          <w:sz w:val="24"/>
          <w:szCs w:val="24"/>
        </w:rPr>
        <w:t>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9、图1-10、图1-11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1605915" cy="3657600"/>
            <wp:effectExtent l="0" t="0" r="9525" b="0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rcRect r="50344"/>
                    <a:stretch>
                      <a:fillRect/>
                    </a:stretch>
                  </pic:blipFill>
                  <pic:spPr>
                    <a:xfrm>
                      <a:off x="0" y="0"/>
                      <a:ext cx="160591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9" w:name="_GoBack"/>
      <w:bookmarkEnd w:id="9"/>
    </w:p>
    <w:p>
      <w:pPr>
        <w:spacing w:line="360" w:lineRule="auto"/>
        <w:jc w:val="center"/>
        <w:rPr>
          <w:rFonts w:hint="eastAsia" w:ascii="宋体" w:hAnsi="宋体" w:eastAsia="宋体"/>
          <w:szCs w:val="21"/>
          <w:lang w:val="en-US" w:eastAsia="zh-CN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9</w:t>
      </w:r>
      <w:r>
        <w:rPr>
          <w:rFonts w:hint="eastAsia" w:ascii="宋体" w:hAnsi="宋体" w:eastAsia="宋体"/>
          <w:szCs w:val="21"/>
        </w:rPr>
        <w:t xml:space="preserve"> UKey驱动</w:t>
      </w:r>
      <w:r>
        <w:rPr>
          <w:rFonts w:hint="eastAsia" w:ascii="宋体" w:hAnsi="宋体" w:eastAsia="宋体"/>
          <w:szCs w:val="21"/>
          <w:lang w:val="en-US" w:eastAsia="zh-CN"/>
        </w:rPr>
        <w:t>图标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467735" cy="1549400"/>
            <wp:effectExtent l="0" t="0" r="6985" b="5080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67735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eastAsia="宋体"/>
          <w:lang w:val="en-US" w:eastAsia="zh-CN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10</w:t>
      </w:r>
      <w:r>
        <w:rPr>
          <w:rFonts w:hint="eastAsia" w:ascii="宋体" w:hAnsi="宋体" w:eastAsia="宋体"/>
          <w:szCs w:val="21"/>
        </w:rPr>
        <w:t xml:space="preserve"> UKey驱动</w:t>
      </w:r>
      <w:r>
        <w:rPr>
          <w:rFonts w:ascii="宋体" w:hAnsi="宋体" w:eastAsia="宋体"/>
          <w:szCs w:val="21"/>
        </w:rPr>
        <w:t>卸载</w:t>
      </w:r>
      <w:r>
        <w:rPr>
          <w:rFonts w:hint="eastAsia" w:ascii="宋体" w:hAnsi="宋体" w:eastAsia="宋体"/>
          <w:szCs w:val="21"/>
          <w:lang w:val="en-US" w:eastAsia="zh-CN"/>
        </w:rPr>
        <w:t>按钮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4799965" cy="1604645"/>
            <wp:effectExtent l="0" t="0" r="635" b="10795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160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/>
          <w:szCs w:val="21"/>
        </w:rPr>
        <w:t>图1-</w:t>
      </w:r>
      <w:r>
        <w:rPr>
          <w:rFonts w:hint="eastAsia" w:ascii="宋体" w:hAnsi="宋体" w:eastAsia="宋体"/>
          <w:szCs w:val="21"/>
          <w:lang w:val="en-US" w:eastAsia="zh-CN"/>
        </w:rPr>
        <w:t>11</w:t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  <w:lang w:val="en-US" w:eastAsia="zh-CN"/>
        </w:rPr>
        <w:t>程序和功能界面</w:t>
      </w:r>
    </w:p>
    <w:p>
      <w:pPr>
        <w:pStyle w:val="16"/>
        <w:numPr>
          <w:ilvl w:val="0"/>
          <w:numId w:val="4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右键</w:t>
      </w:r>
      <w:r>
        <w:rPr>
          <w:rFonts w:hint="eastAsia" w:ascii="宋体" w:hAnsi="宋体" w:eastAsia="宋体"/>
          <w:sz w:val="24"/>
          <w:szCs w:val="24"/>
        </w:rPr>
        <w:t>点击“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中国金融认证中心优易设备服务（人行集采版）</w:t>
      </w:r>
      <w:r>
        <w:rPr>
          <w:rFonts w:hint="eastAsia" w:ascii="宋体" w:hAnsi="宋体" w:eastAsia="宋体"/>
          <w:sz w:val="24"/>
          <w:szCs w:val="24"/>
        </w:rPr>
        <w:t>”，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点击卸载，</w:t>
      </w:r>
      <w:r>
        <w:rPr>
          <w:rFonts w:hint="eastAsia" w:ascii="宋体" w:hAnsi="宋体" w:eastAsia="宋体"/>
          <w:sz w:val="24"/>
          <w:szCs w:val="24"/>
        </w:rPr>
        <w:t>弹出“</w:t>
      </w:r>
      <w:r>
        <w:rPr>
          <w:rFonts w:ascii="宋体" w:hAnsi="宋体" w:eastAsia="宋体"/>
          <w:sz w:val="24"/>
          <w:szCs w:val="24"/>
        </w:rPr>
        <w:t>卸载</w:t>
      </w:r>
      <w:r>
        <w:rPr>
          <w:rFonts w:hint="eastAsia" w:ascii="宋体" w:hAnsi="宋体" w:eastAsia="宋体"/>
          <w:sz w:val="24"/>
          <w:szCs w:val="24"/>
        </w:rPr>
        <w:t>UKey对话框”。如图1-12</w:t>
      </w:r>
      <w:r>
        <w:rPr>
          <w:rFonts w:hint="eastAsia" w:ascii="宋体" w:hAnsi="宋体" w:eastAsia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图1-13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4792980" cy="3444240"/>
            <wp:effectExtent l="0" t="0" r="7620" b="0"/>
            <wp:docPr id="2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/>
          <w:szCs w:val="21"/>
        </w:rPr>
        <w:t>图1-12 UKey驱动</w:t>
      </w:r>
      <w:r>
        <w:rPr>
          <w:rFonts w:ascii="宋体" w:hAnsi="宋体" w:eastAsia="宋体"/>
          <w:szCs w:val="21"/>
        </w:rPr>
        <w:t>卸载</w:t>
      </w:r>
      <w:r>
        <w:rPr>
          <w:rFonts w:hint="eastAsia" w:ascii="宋体" w:hAnsi="宋体" w:eastAsia="宋体"/>
          <w:szCs w:val="21"/>
          <w:lang w:val="en-US" w:eastAsia="zh-CN"/>
        </w:rPr>
        <w:t>对话框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3436620"/>
            <wp:effectExtent l="0" t="0" r="7620" b="7620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图1-1</w:t>
      </w:r>
      <w:r>
        <w:rPr>
          <w:rFonts w:hint="eastAsia" w:ascii="宋体" w:hAnsi="宋体" w:eastAsia="宋体"/>
          <w:szCs w:val="21"/>
          <w:lang w:val="en-US" w:eastAsia="zh-CN"/>
        </w:rPr>
        <w:t>3</w:t>
      </w:r>
      <w:r>
        <w:rPr>
          <w:rFonts w:hint="eastAsia" w:ascii="宋体" w:hAnsi="宋体" w:eastAsia="宋体"/>
          <w:szCs w:val="21"/>
        </w:rPr>
        <w:t xml:space="preserve"> UKey驱动</w:t>
      </w:r>
      <w:r>
        <w:rPr>
          <w:rFonts w:ascii="宋体" w:hAnsi="宋体" w:eastAsia="宋体"/>
          <w:szCs w:val="21"/>
        </w:rPr>
        <w:t>卸载</w:t>
      </w:r>
      <w:r>
        <w:rPr>
          <w:rFonts w:hint="eastAsia" w:ascii="宋体" w:hAnsi="宋体" w:eastAsia="宋体"/>
          <w:szCs w:val="21"/>
        </w:rPr>
        <w:t>进度条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16"/>
        <w:numPr>
          <w:ilvl w:val="0"/>
          <w:numId w:val="4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点击“完成”，完成UKey驱动的</w:t>
      </w:r>
      <w:r>
        <w:rPr>
          <w:rFonts w:ascii="宋体" w:hAnsi="宋体" w:eastAsia="宋体"/>
          <w:sz w:val="24"/>
          <w:szCs w:val="24"/>
        </w:rPr>
        <w:t>卸载</w:t>
      </w:r>
      <w:r>
        <w:rPr>
          <w:rFonts w:hint="eastAsia" w:ascii="宋体" w:hAnsi="宋体" w:eastAsia="宋体"/>
          <w:sz w:val="24"/>
          <w:szCs w:val="24"/>
        </w:rPr>
        <w:t>操作。如图1-1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4792980" cy="3436620"/>
            <wp:effectExtent l="0" t="0" r="7620" b="7620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图1-1</w:t>
      </w:r>
      <w:r>
        <w:rPr>
          <w:rFonts w:hint="eastAsia" w:ascii="宋体" w:hAnsi="宋体" w:eastAsia="宋体"/>
          <w:szCs w:val="21"/>
          <w:lang w:val="en-US" w:eastAsia="zh-CN"/>
        </w:rPr>
        <w:t>4</w:t>
      </w:r>
      <w:r>
        <w:rPr>
          <w:rFonts w:hint="eastAsia" w:ascii="宋体" w:hAnsi="宋体" w:eastAsia="宋体"/>
          <w:szCs w:val="21"/>
        </w:rPr>
        <w:t xml:space="preserve"> 完成UKey驱动</w:t>
      </w:r>
      <w:r>
        <w:rPr>
          <w:rFonts w:ascii="宋体" w:hAnsi="宋体" w:eastAsia="宋体"/>
          <w:szCs w:val="21"/>
        </w:rPr>
        <w:t>卸载</w:t>
      </w:r>
    </w:p>
    <w:p>
      <w:pPr>
        <w:widowControl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4"/>
        <w:keepNext w:val="0"/>
        <w:keepLines w:val="0"/>
        <w:numPr>
          <w:ilvl w:val="2"/>
          <w:numId w:val="1"/>
        </w:numPr>
        <w:spacing w:before="240" w:after="240" w:line="240" w:lineRule="auto"/>
        <w:ind w:left="142" w:firstLine="0"/>
        <w:jc w:val="left"/>
        <w:rPr>
          <w:rFonts w:ascii="宋体" w:hAnsi="宋体" w:eastAsia="宋体" w:cs="Times New Roman"/>
          <w:bCs w:val="0"/>
          <w:color w:val="000000"/>
          <w:sz w:val="28"/>
          <w:szCs w:val="28"/>
        </w:rPr>
      </w:pPr>
      <w:bookmarkStart w:id="6" w:name="_Toc411011651"/>
      <w:r>
        <w:rPr>
          <w:rFonts w:ascii="仿宋" w:hAnsi="仿宋" w:eastAsia="仿宋" w:cs="Times New Roman"/>
          <w:bCs w:val="0"/>
          <w:color w:val="000000"/>
          <w:sz w:val="28"/>
          <w:szCs w:val="28"/>
        </w:rPr>
        <w:t>TrustSignPDF</w:t>
      </w:r>
      <w:r>
        <w:rPr>
          <w:rFonts w:hint="eastAsia" w:ascii="宋体" w:hAnsi="宋体" w:eastAsia="宋体" w:cs="Times New Roman"/>
          <w:bCs w:val="0"/>
          <w:color w:val="000000"/>
          <w:sz w:val="28"/>
          <w:szCs w:val="28"/>
        </w:rPr>
        <w:t>安装</w:t>
      </w:r>
      <w:bookmarkEnd w:id="6"/>
    </w:p>
    <w:p>
      <w:pPr>
        <w:pStyle w:val="16"/>
        <w:numPr>
          <w:ilvl w:val="0"/>
          <w:numId w:val="5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TrustSignPDF文档查看器在网站上统一下载，下载后见图标。如图1-1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1188720" cy="1409700"/>
            <wp:effectExtent l="0" t="0" r="0" b="7620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图1-1</w:t>
      </w:r>
      <w:r>
        <w:rPr>
          <w:rFonts w:hint="eastAsia" w:ascii="宋体" w:hAnsi="宋体" w:eastAsia="宋体"/>
          <w:szCs w:val="21"/>
          <w:lang w:val="en-US" w:eastAsia="zh-CN"/>
        </w:rPr>
        <w:t>5</w:t>
      </w:r>
      <w:r>
        <w:rPr>
          <w:rFonts w:hint="eastAsia" w:ascii="宋体" w:hAnsi="宋体" w:eastAsia="宋体"/>
          <w:szCs w:val="21"/>
        </w:rPr>
        <w:t xml:space="preserve"> TrusSignPDF安装程序</w:t>
      </w:r>
    </w:p>
    <w:p>
      <w:pPr>
        <w:pStyle w:val="16"/>
        <w:numPr>
          <w:ilvl w:val="0"/>
          <w:numId w:val="5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双击TrustSignPDF.PBC.exe，进行TrustSignPDF文档查看器的安装。如图1-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16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pStyle w:val="16"/>
        <w:spacing w:line="360" w:lineRule="auto"/>
        <w:ind w:firstLine="0" w:firstLineChars="0"/>
        <w:jc w:val="center"/>
        <w:rPr>
          <w:rFonts w:ascii="宋体" w:hAnsi="宋体" w:eastAsia="宋体"/>
        </w:rPr>
      </w:pPr>
      <w:r>
        <w:drawing>
          <wp:inline distT="0" distB="0" distL="114300" distR="114300">
            <wp:extent cx="4792980" cy="3444240"/>
            <wp:effectExtent l="0" t="0" r="7620" b="0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图1-1</w:t>
      </w:r>
      <w:r>
        <w:rPr>
          <w:rFonts w:hint="eastAsia" w:ascii="宋体" w:hAnsi="宋体" w:eastAsia="宋体"/>
          <w:szCs w:val="21"/>
          <w:lang w:val="en-US" w:eastAsia="zh-CN"/>
        </w:rPr>
        <w:t>6</w:t>
      </w:r>
      <w:r>
        <w:rPr>
          <w:rFonts w:hint="eastAsia" w:ascii="宋体" w:hAnsi="宋体" w:eastAsia="宋体"/>
          <w:szCs w:val="21"/>
        </w:rPr>
        <w:t xml:space="preserve"> TrustSignPDF安装进度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16"/>
        <w:numPr>
          <w:ilvl w:val="0"/>
          <w:numId w:val="5"/>
        </w:numPr>
        <w:spacing w:line="360" w:lineRule="auto"/>
        <w:ind w:left="0" w:firstLine="424" w:firstLineChars="177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点击“完成”按钮，完成TrustSignPDF软件安装。如图1-1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/>
          <w:sz w:val="24"/>
          <w:szCs w:val="24"/>
        </w:rPr>
        <w:t>所示：</w:t>
      </w:r>
    </w:p>
    <w:p>
      <w:pPr>
        <w:spacing w:line="360" w:lineRule="auto"/>
        <w:jc w:val="center"/>
        <w:rPr>
          <w:rFonts w:ascii="宋体" w:hAnsi="宋体" w:eastAsia="宋体"/>
        </w:rPr>
      </w:pPr>
      <w:r>
        <w:drawing>
          <wp:inline distT="0" distB="0" distL="114300" distR="114300">
            <wp:extent cx="4792980" cy="3444240"/>
            <wp:effectExtent l="0" t="0" r="7620" b="0"/>
            <wp:docPr id="3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图1-1</w:t>
      </w:r>
      <w:r>
        <w:rPr>
          <w:rFonts w:hint="eastAsia" w:ascii="宋体" w:hAnsi="宋体" w:eastAsia="宋体"/>
          <w:szCs w:val="21"/>
          <w:lang w:val="en-US" w:eastAsia="zh-CN"/>
        </w:rPr>
        <w:t>7</w:t>
      </w:r>
      <w:r>
        <w:rPr>
          <w:rFonts w:hint="eastAsia" w:ascii="宋体" w:hAnsi="宋体" w:eastAsia="宋体"/>
          <w:szCs w:val="21"/>
        </w:rPr>
        <w:t xml:space="preserve"> 完成TrustSignPDF的安装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16"/>
        <w:numPr>
          <w:ilvl w:val="0"/>
          <w:numId w:val="1"/>
        </w:numPr>
        <w:spacing w:line="360" w:lineRule="auto"/>
        <w:ind w:firstLineChars="0"/>
        <w:outlineLvl w:val="0"/>
        <w:rPr>
          <w:rFonts w:ascii="宋体" w:hAnsi="宋体" w:eastAsia="宋体"/>
          <w:b/>
          <w:sz w:val="32"/>
          <w:szCs w:val="32"/>
        </w:rPr>
      </w:pPr>
      <w:bookmarkStart w:id="7" w:name="_Toc411011652"/>
      <w:r>
        <w:rPr>
          <w:rFonts w:hint="eastAsia" w:ascii="宋体" w:hAnsi="宋体" w:eastAsia="宋体"/>
          <w:b/>
          <w:sz w:val="32"/>
          <w:szCs w:val="32"/>
        </w:rPr>
        <w:t>文档签章流程</w:t>
      </w:r>
      <w:bookmarkEnd w:id="7"/>
    </w:p>
    <w:p>
      <w:pPr>
        <w:pStyle w:val="3"/>
        <w:keepNext w:val="0"/>
        <w:keepLines w:val="0"/>
        <w:numPr>
          <w:ilvl w:val="1"/>
          <w:numId w:val="1"/>
        </w:numPr>
        <w:spacing w:before="240" w:after="240" w:line="240" w:lineRule="auto"/>
        <w:ind w:left="567" w:hanging="567"/>
        <w:jc w:val="left"/>
        <w:rPr>
          <w:rFonts w:ascii="宋体" w:hAnsi="宋体" w:eastAsia="宋体" w:cs="Times New Roman"/>
          <w:bCs w:val="0"/>
          <w:color w:val="000000"/>
          <w:sz w:val="30"/>
          <w:szCs w:val="30"/>
        </w:rPr>
      </w:pPr>
      <w:bookmarkStart w:id="8" w:name="_Toc411011653"/>
      <w:r>
        <w:rPr>
          <w:rFonts w:hint="eastAsia" w:ascii="宋体" w:hAnsi="宋体" w:eastAsia="宋体" w:cs="Times New Roman"/>
          <w:bCs w:val="0"/>
          <w:color w:val="000000"/>
          <w:sz w:val="30"/>
          <w:szCs w:val="30"/>
        </w:rPr>
        <w:t>签章流程</w:t>
      </w:r>
      <w:bookmarkEnd w:id="8"/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首先，将UKey插入到计算机的USB口，托盘会弹出“UKey已插入”字样。如图2-1所示：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3665220" cy="1783080"/>
            <wp:effectExtent l="0" t="0" r="7620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图2-1 托盘显示UKey已插入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打开</w:t>
      </w:r>
      <w:r>
        <w:rPr>
          <w:rFonts w:hint="eastAsia" w:ascii="宋体" w:hAnsi="宋体" w:eastAsia="宋体"/>
          <w:szCs w:val="21"/>
        </w:rPr>
        <w:t>TrustSignPDF</w:t>
      </w:r>
      <w:r>
        <w:rPr>
          <w:rFonts w:hint="eastAsia" w:ascii="宋体" w:hAnsi="宋体" w:eastAsia="宋体"/>
          <w:sz w:val="24"/>
          <w:szCs w:val="24"/>
        </w:rPr>
        <w:t>文档查看器（如图2-2）。并打开需要做签章的PDF文件（下图文档为示例文档，仅供参考）。如图2-3所示：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657225" cy="11811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图2-2 TrustSignPDF</w:t>
      </w:r>
      <w:r>
        <w:rPr>
          <w:rFonts w:hint="eastAsia" w:ascii="宋体" w:hAnsi="宋体" w:eastAsia="宋体"/>
          <w:sz w:val="24"/>
          <w:szCs w:val="24"/>
        </w:rPr>
        <w:t>文档查看器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25745" cy="2235835"/>
            <wp:effectExtent l="0" t="0" r="8255" b="4445"/>
            <wp:docPr id="3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2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图2-3 使用TrustSignPDF打开PDF文档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点击工具栏的“盖章”按钮。如图2-4所示：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25745" cy="2346325"/>
            <wp:effectExtent l="0" t="0" r="8255" b="635"/>
            <wp:docPr id="3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图2-4 点击“盖章”按钮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点击盖章按钮后，在要在PDF文档要盖章的位置，单击</w:t>
      </w:r>
      <w:r>
        <w:rPr>
          <w:rFonts w:ascii="宋体" w:hAnsi="宋体" w:eastAsia="宋体"/>
          <w:sz w:val="24"/>
          <w:szCs w:val="24"/>
        </w:rPr>
        <w:t>鼠标</w:t>
      </w:r>
      <w:r>
        <w:rPr>
          <w:rFonts w:hint="eastAsia" w:ascii="宋体" w:hAnsi="宋体" w:eastAsia="宋体"/>
          <w:sz w:val="24"/>
          <w:szCs w:val="24"/>
        </w:rPr>
        <w:t>。会弹出签署文档对话框。如图2-5所示：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25745" cy="2881630"/>
            <wp:effectExtent l="0" t="0" r="8255" b="13970"/>
            <wp:docPr id="4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图2-5 签署文档对话框</w:t>
      </w:r>
    </w:p>
    <w:p>
      <w:pPr>
        <w:widowControl/>
        <w:jc w:val="left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br w:type="page"/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输入正确的UKey密码后，点击“登入”，可以查看到UKey中的印章信息。如图2-6所示：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3421380" cy="5273040"/>
            <wp:effectExtent l="0" t="0" r="7620" b="0"/>
            <wp:docPr id="4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21380" cy="527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图2-6 签署文档对话框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点击“确定”按钮，完成对PDF文档签章。并提示保存签章后的PDF文件。如图2-7所示：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32730" cy="3333115"/>
            <wp:effectExtent l="0" t="0" r="1270" b="4445"/>
            <wp:docPr id="4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33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图2-7 提示签章后的文件保存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显示盖章后的PDF文件。如图2-8所示：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25745" cy="2776220"/>
            <wp:effectExtent l="0" t="0" r="8255" b="12700"/>
            <wp:docPr id="43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7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图2-8 显示盖章后的文件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点击文档上的印章后，可以查看该盖章后文档的状态。如图2-9所示：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5325745" cy="2881630"/>
            <wp:effectExtent l="0" t="0" r="8255" b="13970"/>
            <wp:docPr id="4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图2-9 显示文档签名验证状态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完成盖章操作后，拔出UKey。托盘显示如图2-10所示：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3726180" cy="1790700"/>
            <wp:effectExtent l="0" t="0" r="7620" b="762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2618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Cs w:val="21"/>
        </w:rPr>
        <w:t>图2-10 托盘显示UKey已拔出</w:t>
      </w:r>
    </w:p>
    <w:p>
      <w:pPr>
        <w:pStyle w:val="16"/>
        <w:numPr>
          <w:ilvl w:val="0"/>
          <w:numId w:val="6"/>
        </w:numPr>
        <w:spacing w:line="360" w:lineRule="auto"/>
        <w:ind w:left="0" w:firstLine="426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对PDF文档的盖章整体流程完成。</w:t>
      </w:r>
    </w:p>
    <w:sectPr>
      <w:pgSz w:w="11906" w:h="16838"/>
      <w:pgMar w:top="1440" w:right="1800" w:bottom="1440" w:left="1701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091782028"/>
      <w:docPartObj>
        <w:docPartGallery w:val="autotext"/>
      </w:docPartObj>
    </w:sdtPr>
    <w:sdtContent>
      <w:p>
        <w:pPr>
          <w:pStyle w:val="7"/>
          <w:jc w:val="right"/>
        </w:pPr>
        <w:r>
          <w:rPr>
            <w:rFonts w:hint="eastAsia"/>
          </w:rPr>
          <w:t>第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t>页</w:t>
        </w:r>
      </w:p>
    </w:sdtContent>
  </w:sdt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left"/>
    </w:pPr>
    <w:r>
      <w:rPr>
        <w:rFonts w:cs="Times New Roman"/>
        <w:sz w:val="21"/>
        <w:szCs w:val="21"/>
      </w:rPr>
      <w:drawing>
        <wp:inline distT="0" distB="0" distL="0" distR="0">
          <wp:extent cx="1000125" cy="342900"/>
          <wp:effectExtent l="0" t="0" r="9525" b="0"/>
          <wp:docPr id="6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0012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left"/>
    </w:pPr>
    <w:r>
      <w:rPr>
        <w:rFonts w:cs="Times New Roman"/>
        <w:sz w:val="21"/>
        <w:szCs w:val="21"/>
      </w:rPr>
      <w:drawing>
        <wp:inline distT="0" distB="0" distL="0" distR="0">
          <wp:extent cx="1000125" cy="342900"/>
          <wp:effectExtent l="0" t="0" r="9525" b="0"/>
          <wp:docPr id="7" name="图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0012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8A18F8"/>
    <w:multiLevelType w:val="multilevel"/>
    <w:tmpl w:val="1C8A18F8"/>
    <w:lvl w:ilvl="0" w:tentative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 w:tentative="0">
      <w:start w:val="1"/>
      <w:numFmt w:val="decimal"/>
      <w:lvlText w:val="%1.%2"/>
      <w:lvlJc w:val="left"/>
      <w:pPr>
        <w:ind w:left="920" w:hanging="495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3630" w:hanging="108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4840" w:hanging="1440"/>
      </w:pPr>
      <w:rPr>
        <w:rFonts w:hint="default"/>
      </w:rPr>
    </w:lvl>
  </w:abstractNum>
  <w:abstractNum w:abstractNumId="1">
    <w:nsid w:val="2268264C"/>
    <w:multiLevelType w:val="multilevel"/>
    <w:tmpl w:val="2268264C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F8A4AA7"/>
    <w:multiLevelType w:val="multilevel"/>
    <w:tmpl w:val="3F8A4AA7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7E312CE"/>
    <w:multiLevelType w:val="multilevel"/>
    <w:tmpl w:val="47E312CE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76336DD"/>
    <w:multiLevelType w:val="multilevel"/>
    <w:tmpl w:val="576336DD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C944AF5"/>
    <w:multiLevelType w:val="multilevel"/>
    <w:tmpl w:val="6C944AF5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1851"/>
    <w:rsid w:val="000031D2"/>
    <w:rsid w:val="00006EB7"/>
    <w:rsid w:val="00007B49"/>
    <w:rsid w:val="00007B9A"/>
    <w:rsid w:val="00021C41"/>
    <w:rsid w:val="000234DB"/>
    <w:rsid w:val="000308C3"/>
    <w:rsid w:val="0004283E"/>
    <w:rsid w:val="00047E7D"/>
    <w:rsid w:val="00061851"/>
    <w:rsid w:val="000624B8"/>
    <w:rsid w:val="0007159F"/>
    <w:rsid w:val="00074353"/>
    <w:rsid w:val="000743D8"/>
    <w:rsid w:val="00080E8F"/>
    <w:rsid w:val="00084141"/>
    <w:rsid w:val="000A63D6"/>
    <w:rsid w:val="000A703F"/>
    <w:rsid w:val="000A75BA"/>
    <w:rsid w:val="000B0674"/>
    <w:rsid w:val="000E1CAF"/>
    <w:rsid w:val="000E3102"/>
    <w:rsid w:val="000E318D"/>
    <w:rsid w:val="000F74AC"/>
    <w:rsid w:val="00124704"/>
    <w:rsid w:val="001402C7"/>
    <w:rsid w:val="00141F36"/>
    <w:rsid w:val="0014472B"/>
    <w:rsid w:val="00144CB2"/>
    <w:rsid w:val="00150C39"/>
    <w:rsid w:val="0015179A"/>
    <w:rsid w:val="00152094"/>
    <w:rsid w:val="0015360E"/>
    <w:rsid w:val="00154C4B"/>
    <w:rsid w:val="00170DD4"/>
    <w:rsid w:val="0017482E"/>
    <w:rsid w:val="001819B8"/>
    <w:rsid w:val="001A1591"/>
    <w:rsid w:val="001A7784"/>
    <w:rsid w:val="001B24D1"/>
    <w:rsid w:val="001B57C7"/>
    <w:rsid w:val="001B5E6C"/>
    <w:rsid w:val="001C339F"/>
    <w:rsid w:val="001E06C2"/>
    <w:rsid w:val="001E6B33"/>
    <w:rsid w:val="001F5953"/>
    <w:rsid w:val="00214107"/>
    <w:rsid w:val="0022182D"/>
    <w:rsid w:val="002230A9"/>
    <w:rsid w:val="002271D1"/>
    <w:rsid w:val="002363C3"/>
    <w:rsid w:val="00236C3E"/>
    <w:rsid w:val="00237A10"/>
    <w:rsid w:val="00237D4D"/>
    <w:rsid w:val="00242EF3"/>
    <w:rsid w:val="002445F0"/>
    <w:rsid w:val="00246FFA"/>
    <w:rsid w:val="00247BDA"/>
    <w:rsid w:val="0025208E"/>
    <w:rsid w:val="002577D1"/>
    <w:rsid w:val="00263F91"/>
    <w:rsid w:val="0026426E"/>
    <w:rsid w:val="00276783"/>
    <w:rsid w:val="00276C25"/>
    <w:rsid w:val="002815BD"/>
    <w:rsid w:val="002828D4"/>
    <w:rsid w:val="00284326"/>
    <w:rsid w:val="00287A47"/>
    <w:rsid w:val="0029610F"/>
    <w:rsid w:val="00297004"/>
    <w:rsid w:val="002A2B51"/>
    <w:rsid w:val="002C34C1"/>
    <w:rsid w:val="002C4402"/>
    <w:rsid w:val="002C4A87"/>
    <w:rsid w:val="002C60F4"/>
    <w:rsid w:val="002D0271"/>
    <w:rsid w:val="002D301E"/>
    <w:rsid w:val="002D349A"/>
    <w:rsid w:val="002E1C19"/>
    <w:rsid w:val="002E2DC0"/>
    <w:rsid w:val="002F3097"/>
    <w:rsid w:val="003013E3"/>
    <w:rsid w:val="00303730"/>
    <w:rsid w:val="00307C08"/>
    <w:rsid w:val="003177D4"/>
    <w:rsid w:val="00321562"/>
    <w:rsid w:val="00343A19"/>
    <w:rsid w:val="003475CF"/>
    <w:rsid w:val="00356982"/>
    <w:rsid w:val="00357436"/>
    <w:rsid w:val="00366BB6"/>
    <w:rsid w:val="003725DA"/>
    <w:rsid w:val="0039116F"/>
    <w:rsid w:val="00397A4F"/>
    <w:rsid w:val="003B7878"/>
    <w:rsid w:val="003D6255"/>
    <w:rsid w:val="003D7B7A"/>
    <w:rsid w:val="003E3B56"/>
    <w:rsid w:val="003F29AE"/>
    <w:rsid w:val="003F47DE"/>
    <w:rsid w:val="003F6F85"/>
    <w:rsid w:val="003F7856"/>
    <w:rsid w:val="00410335"/>
    <w:rsid w:val="0041401C"/>
    <w:rsid w:val="00416423"/>
    <w:rsid w:val="004214FC"/>
    <w:rsid w:val="00423313"/>
    <w:rsid w:val="004252C5"/>
    <w:rsid w:val="00427167"/>
    <w:rsid w:val="0044015E"/>
    <w:rsid w:val="00440A9F"/>
    <w:rsid w:val="00441038"/>
    <w:rsid w:val="004530BA"/>
    <w:rsid w:val="00463D38"/>
    <w:rsid w:val="0046602E"/>
    <w:rsid w:val="00473EC9"/>
    <w:rsid w:val="00481119"/>
    <w:rsid w:val="004835FF"/>
    <w:rsid w:val="004B5B0B"/>
    <w:rsid w:val="004B5D3F"/>
    <w:rsid w:val="004C3D4B"/>
    <w:rsid w:val="004D380F"/>
    <w:rsid w:val="004D46BC"/>
    <w:rsid w:val="004D4860"/>
    <w:rsid w:val="004D68A8"/>
    <w:rsid w:val="004D6909"/>
    <w:rsid w:val="004E1431"/>
    <w:rsid w:val="004E45C8"/>
    <w:rsid w:val="004F3C77"/>
    <w:rsid w:val="004F7F4A"/>
    <w:rsid w:val="00527437"/>
    <w:rsid w:val="00527532"/>
    <w:rsid w:val="00527A90"/>
    <w:rsid w:val="00531BA1"/>
    <w:rsid w:val="0053218C"/>
    <w:rsid w:val="00536AD7"/>
    <w:rsid w:val="00563646"/>
    <w:rsid w:val="00565405"/>
    <w:rsid w:val="00581615"/>
    <w:rsid w:val="00582A1E"/>
    <w:rsid w:val="00583E37"/>
    <w:rsid w:val="0058666D"/>
    <w:rsid w:val="00591374"/>
    <w:rsid w:val="0059274A"/>
    <w:rsid w:val="005A214E"/>
    <w:rsid w:val="005A2636"/>
    <w:rsid w:val="005A66AF"/>
    <w:rsid w:val="005C02B5"/>
    <w:rsid w:val="005C2459"/>
    <w:rsid w:val="005C4FFB"/>
    <w:rsid w:val="005C774A"/>
    <w:rsid w:val="005D69DB"/>
    <w:rsid w:val="005D7B1A"/>
    <w:rsid w:val="005D7D43"/>
    <w:rsid w:val="005E008B"/>
    <w:rsid w:val="005E0B10"/>
    <w:rsid w:val="005E31AE"/>
    <w:rsid w:val="005F23C9"/>
    <w:rsid w:val="005F3092"/>
    <w:rsid w:val="005F38C0"/>
    <w:rsid w:val="005F57DD"/>
    <w:rsid w:val="00600C9C"/>
    <w:rsid w:val="00610DD1"/>
    <w:rsid w:val="00613777"/>
    <w:rsid w:val="00620858"/>
    <w:rsid w:val="006238EA"/>
    <w:rsid w:val="0062680B"/>
    <w:rsid w:val="0063550B"/>
    <w:rsid w:val="00647562"/>
    <w:rsid w:val="00661802"/>
    <w:rsid w:val="0066538B"/>
    <w:rsid w:val="0069637D"/>
    <w:rsid w:val="00696BAC"/>
    <w:rsid w:val="006A0402"/>
    <w:rsid w:val="006A1797"/>
    <w:rsid w:val="006A2022"/>
    <w:rsid w:val="006B0667"/>
    <w:rsid w:val="006B0D09"/>
    <w:rsid w:val="006B7632"/>
    <w:rsid w:val="006C249A"/>
    <w:rsid w:val="006C327F"/>
    <w:rsid w:val="006D5F9C"/>
    <w:rsid w:val="006E6E67"/>
    <w:rsid w:val="006F1118"/>
    <w:rsid w:val="00712218"/>
    <w:rsid w:val="00717F82"/>
    <w:rsid w:val="00720AB3"/>
    <w:rsid w:val="00721FDB"/>
    <w:rsid w:val="00722660"/>
    <w:rsid w:val="00732801"/>
    <w:rsid w:val="00740C08"/>
    <w:rsid w:val="00740FE4"/>
    <w:rsid w:val="0074178A"/>
    <w:rsid w:val="00743283"/>
    <w:rsid w:val="00746A2F"/>
    <w:rsid w:val="00752805"/>
    <w:rsid w:val="00760B59"/>
    <w:rsid w:val="00767613"/>
    <w:rsid w:val="00767F3E"/>
    <w:rsid w:val="007708E1"/>
    <w:rsid w:val="00773761"/>
    <w:rsid w:val="00775168"/>
    <w:rsid w:val="00776333"/>
    <w:rsid w:val="00791250"/>
    <w:rsid w:val="00793DDC"/>
    <w:rsid w:val="00796D1E"/>
    <w:rsid w:val="007A0FC8"/>
    <w:rsid w:val="007A457B"/>
    <w:rsid w:val="007A4DDA"/>
    <w:rsid w:val="007B05ED"/>
    <w:rsid w:val="007C0940"/>
    <w:rsid w:val="007D24D9"/>
    <w:rsid w:val="007E0D89"/>
    <w:rsid w:val="007E4D3B"/>
    <w:rsid w:val="007F34FB"/>
    <w:rsid w:val="00803C6F"/>
    <w:rsid w:val="008070C7"/>
    <w:rsid w:val="008243F9"/>
    <w:rsid w:val="00833D50"/>
    <w:rsid w:val="008340F8"/>
    <w:rsid w:val="0084050C"/>
    <w:rsid w:val="008439CC"/>
    <w:rsid w:val="00844895"/>
    <w:rsid w:val="00846AA6"/>
    <w:rsid w:val="008663D8"/>
    <w:rsid w:val="008842C8"/>
    <w:rsid w:val="0088746E"/>
    <w:rsid w:val="00894CB4"/>
    <w:rsid w:val="0089587D"/>
    <w:rsid w:val="00896F98"/>
    <w:rsid w:val="00897C0E"/>
    <w:rsid w:val="008A5DC9"/>
    <w:rsid w:val="008A6F4E"/>
    <w:rsid w:val="008B2F93"/>
    <w:rsid w:val="008B351E"/>
    <w:rsid w:val="008C2307"/>
    <w:rsid w:val="008C5AB7"/>
    <w:rsid w:val="008D14D3"/>
    <w:rsid w:val="008D5CF0"/>
    <w:rsid w:val="008E2B99"/>
    <w:rsid w:val="008E64B0"/>
    <w:rsid w:val="008E7B3B"/>
    <w:rsid w:val="00923C45"/>
    <w:rsid w:val="00931BCB"/>
    <w:rsid w:val="00933FB8"/>
    <w:rsid w:val="00937B1C"/>
    <w:rsid w:val="009514B0"/>
    <w:rsid w:val="009525FE"/>
    <w:rsid w:val="009539B2"/>
    <w:rsid w:val="00953A8C"/>
    <w:rsid w:val="00960B75"/>
    <w:rsid w:val="0096200C"/>
    <w:rsid w:val="00965181"/>
    <w:rsid w:val="009663AE"/>
    <w:rsid w:val="00970001"/>
    <w:rsid w:val="00971DB1"/>
    <w:rsid w:val="00975D21"/>
    <w:rsid w:val="009843EA"/>
    <w:rsid w:val="00991A0E"/>
    <w:rsid w:val="009935D3"/>
    <w:rsid w:val="00994536"/>
    <w:rsid w:val="009A5AF7"/>
    <w:rsid w:val="009B7973"/>
    <w:rsid w:val="009C12DC"/>
    <w:rsid w:val="009D098C"/>
    <w:rsid w:val="009D0A23"/>
    <w:rsid w:val="009D34A7"/>
    <w:rsid w:val="009E55C6"/>
    <w:rsid w:val="009E775D"/>
    <w:rsid w:val="00A1783D"/>
    <w:rsid w:val="00A2083E"/>
    <w:rsid w:val="00A217EC"/>
    <w:rsid w:val="00A25051"/>
    <w:rsid w:val="00A33289"/>
    <w:rsid w:val="00A508EC"/>
    <w:rsid w:val="00A54F52"/>
    <w:rsid w:val="00A56C84"/>
    <w:rsid w:val="00A92EDB"/>
    <w:rsid w:val="00A951EA"/>
    <w:rsid w:val="00AA3886"/>
    <w:rsid w:val="00AB66C5"/>
    <w:rsid w:val="00AB7978"/>
    <w:rsid w:val="00AE5F25"/>
    <w:rsid w:val="00B05DDD"/>
    <w:rsid w:val="00B14819"/>
    <w:rsid w:val="00B243F6"/>
    <w:rsid w:val="00B27D64"/>
    <w:rsid w:val="00B32083"/>
    <w:rsid w:val="00B34BAE"/>
    <w:rsid w:val="00B37AE4"/>
    <w:rsid w:val="00B405E4"/>
    <w:rsid w:val="00B604CB"/>
    <w:rsid w:val="00B641BB"/>
    <w:rsid w:val="00B90741"/>
    <w:rsid w:val="00B94CBE"/>
    <w:rsid w:val="00BA0099"/>
    <w:rsid w:val="00BA795A"/>
    <w:rsid w:val="00BB16ED"/>
    <w:rsid w:val="00BC05CF"/>
    <w:rsid w:val="00BC43D0"/>
    <w:rsid w:val="00BC72E8"/>
    <w:rsid w:val="00BD35FA"/>
    <w:rsid w:val="00BD53BC"/>
    <w:rsid w:val="00BE2E83"/>
    <w:rsid w:val="00BE392B"/>
    <w:rsid w:val="00BE41C3"/>
    <w:rsid w:val="00BF6268"/>
    <w:rsid w:val="00C0158C"/>
    <w:rsid w:val="00C05415"/>
    <w:rsid w:val="00C10EA3"/>
    <w:rsid w:val="00C1631C"/>
    <w:rsid w:val="00C25072"/>
    <w:rsid w:val="00C31745"/>
    <w:rsid w:val="00C447A8"/>
    <w:rsid w:val="00C45C12"/>
    <w:rsid w:val="00C56ACC"/>
    <w:rsid w:val="00C66CA3"/>
    <w:rsid w:val="00C81587"/>
    <w:rsid w:val="00C87749"/>
    <w:rsid w:val="00C96AED"/>
    <w:rsid w:val="00CB3FED"/>
    <w:rsid w:val="00CB681C"/>
    <w:rsid w:val="00CC0481"/>
    <w:rsid w:val="00CC7183"/>
    <w:rsid w:val="00CD0FA8"/>
    <w:rsid w:val="00CD28A5"/>
    <w:rsid w:val="00CE3438"/>
    <w:rsid w:val="00CE49A4"/>
    <w:rsid w:val="00CE50E1"/>
    <w:rsid w:val="00CE564F"/>
    <w:rsid w:val="00CF39CD"/>
    <w:rsid w:val="00D05CB5"/>
    <w:rsid w:val="00D106A3"/>
    <w:rsid w:val="00D108DC"/>
    <w:rsid w:val="00D12505"/>
    <w:rsid w:val="00D13B21"/>
    <w:rsid w:val="00D17D69"/>
    <w:rsid w:val="00D213A1"/>
    <w:rsid w:val="00D33A04"/>
    <w:rsid w:val="00D34D28"/>
    <w:rsid w:val="00D43E1D"/>
    <w:rsid w:val="00D44541"/>
    <w:rsid w:val="00D755E1"/>
    <w:rsid w:val="00D77C95"/>
    <w:rsid w:val="00D830F0"/>
    <w:rsid w:val="00D873DF"/>
    <w:rsid w:val="00D87E3A"/>
    <w:rsid w:val="00D9478A"/>
    <w:rsid w:val="00DB1881"/>
    <w:rsid w:val="00DB58FB"/>
    <w:rsid w:val="00DB78F1"/>
    <w:rsid w:val="00DC05A5"/>
    <w:rsid w:val="00DD4D42"/>
    <w:rsid w:val="00DD62CD"/>
    <w:rsid w:val="00DD7DCC"/>
    <w:rsid w:val="00DE208A"/>
    <w:rsid w:val="00DE72D6"/>
    <w:rsid w:val="00DF2C14"/>
    <w:rsid w:val="00E013D0"/>
    <w:rsid w:val="00E2604B"/>
    <w:rsid w:val="00E30361"/>
    <w:rsid w:val="00E3144C"/>
    <w:rsid w:val="00E31D97"/>
    <w:rsid w:val="00E40A20"/>
    <w:rsid w:val="00E537EC"/>
    <w:rsid w:val="00E60C38"/>
    <w:rsid w:val="00E67923"/>
    <w:rsid w:val="00E67C15"/>
    <w:rsid w:val="00E7035A"/>
    <w:rsid w:val="00E77B85"/>
    <w:rsid w:val="00E77D38"/>
    <w:rsid w:val="00E8145B"/>
    <w:rsid w:val="00E84EC4"/>
    <w:rsid w:val="00E86042"/>
    <w:rsid w:val="00E86864"/>
    <w:rsid w:val="00E87F77"/>
    <w:rsid w:val="00E91D99"/>
    <w:rsid w:val="00EA6841"/>
    <w:rsid w:val="00EB265A"/>
    <w:rsid w:val="00EC58A2"/>
    <w:rsid w:val="00ED21EE"/>
    <w:rsid w:val="00ED7598"/>
    <w:rsid w:val="00EE38C7"/>
    <w:rsid w:val="00EF42DB"/>
    <w:rsid w:val="00EF4DF0"/>
    <w:rsid w:val="00EF618D"/>
    <w:rsid w:val="00EF6B6D"/>
    <w:rsid w:val="00EF7987"/>
    <w:rsid w:val="00F04AC3"/>
    <w:rsid w:val="00F10169"/>
    <w:rsid w:val="00F117A2"/>
    <w:rsid w:val="00F152D9"/>
    <w:rsid w:val="00F17227"/>
    <w:rsid w:val="00F20A7C"/>
    <w:rsid w:val="00F25C5B"/>
    <w:rsid w:val="00F455C8"/>
    <w:rsid w:val="00F46DA6"/>
    <w:rsid w:val="00F53EF1"/>
    <w:rsid w:val="00F7251F"/>
    <w:rsid w:val="00F7390E"/>
    <w:rsid w:val="00F9200F"/>
    <w:rsid w:val="00F927D8"/>
    <w:rsid w:val="00FA17C1"/>
    <w:rsid w:val="00FA407C"/>
    <w:rsid w:val="00FA5C99"/>
    <w:rsid w:val="00FC0A65"/>
    <w:rsid w:val="00FD2035"/>
    <w:rsid w:val="00FE37BA"/>
    <w:rsid w:val="00FF0215"/>
    <w:rsid w:val="00FF1478"/>
    <w:rsid w:val="00FF2034"/>
    <w:rsid w:val="00FF4D4B"/>
    <w:rsid w:val="02433008"/>
    <w:rsid w:val="063C61AC"/>
    <w:rsid w:val="0F0B4305"/>
    <w:rsid w:val="10250857"/>
    <w:rsid w:val="1AD314CB"/>
    <w:rsid w:val="2AFA7D21"/>
    <w:rsid w:val="5CE62C6B"/>
    <w:rsid w:val="69F55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7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uiPriority w:val="39"/>
    <w:pPr>
      <w:ind w:left="840" w:leftChars="400"/>
    </w:pPr>
  </w:style>
  <w:style w:type="paragraph" w:styleId="6">
    <w:name w:val="Balloon Text"/>
    <w:basedOn w:val="1"/>
    <w:link w:val="19"/>
    <w:semiHidden/>
    <w:unhideWhenUsed/>
    <w:uiPriority w:val="99"/>
    <w:rPr>
      <w:sz w:val="18"/>
      <w:szCs w:val="18"/>
    </w:rPr>
  </w:style>
  <w:style w:type="paragraph" w:styleId="7">
    <w:name w:val="footer"/>
    <w:basedOn w:val="1"/>
    <w:link w:val="2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table" w:styleId="12">
    <w:name w:val="Table Grid"/>
    <w:basedOn w:val="1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标题 1 字符"/>
    <w:basedOn w:val="13"/>
    <w:link w:val="2"/>
    <w:qFormat/>
    <w:uiPriority w:val="9"/>
    <w:rPr>
      <w:b/>
      <w:bCs/>
      <w:kern w:val="44"/>
      <w:sz w:val="44"/>
      <w:szCs w:val="44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标题 2 字符"/>
    <w:basedOn w:val="13"/>
    <w:link w:val="3"/>
    <w:qFormat/>
    <w:uiPriority w:val="0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18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19">
    <w:name w:val="批注框文本 字符"/>
    <w:basedOn w:val="13"/>
    <w:link w:val="6"/>
    <w:semiHidden/>
    <w:qFormat/>
    <w:uiPriority w:val="99"/>
    <w:rPr>
      <w:sz w:val="18"/>
      <w:szCs w:val="18"/>
    </w:rPr>
  </w:style>
  <w:style w:type="character" w:customStyle="1" w:styleId="20">
    <w:name w:val="标题 3 字符"/>
    <w:basedOn w:val="13"/>
    <w:link w:val="4"/>
    <w:qFormat/>
    <w:uiPriority w:val="9"/>
    <w:rPr>
      <w:b/>
      <w:bCs/>
      <w:sz w:val="32"/>
      <w:szCs w:val="32"/>
    </w:rPr>
  </w:style>
  <w:style w:type="character" w:customStyle="1" w:styleId="21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22">
    <w:name w:val="页脚 字符"/>
    <w:basedOn w:val="13"/>
    <w:link w:val="7"/>
    <w:uiPriority w:val="99"/>
    <w:rPr>
      <w:sz w:val="18"/>
      <w:szCs w:val="18"/>
    </w:rPr>
  </w:style>
  <w:style w:type="character" w:customStyle="1" w:styleId="23">
    <w:name w:val="apple-converted-space"/>
    <w:basedOn w:val="13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8587CFA-7E1E-435D-B15F-2E3AD0197DC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402</Words>
  <Characters>2295</Characters>
  <Lines>19</Lines>
  <Paragraphs>5</Paragraphs>
  <TotalTime>12</TotalTime>
  <ScaleCrop>false</ScaleCrop>
  <LinksUpToDate>false</LinksUpToDate>
  <CharactersWithSpaces>2692</CharactersWithSpaces>
  <Application>WPS Office_11.1.0.10009_F1E327BC-269C-435d-A152-05C5408002CA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2020-07-20T04:02:00Z</dcterms:created>
  <dc:creator>thinkpad</dc:creator>
  <cp:lastModifiedBy>robbon</cp:lastModifiedBy>
  <dcterms:modified xsi:type="dcterms:W3CDTF">2025-03-18T01:56:46Z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2052-11.1.0.10009</vt:lpwstr>
  </property>
</Properties>
</file>