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059C5C">
      <w:pPr>
        <w:rPr>
          <w:rFonts w:hint="eastAsia"/>
          <w:lang w:val="en-US" w:eastAsia="zh-CN"/>
        </w:rPr>
      </w:pPr>
      <w:bookmarkStart w:id="0" w:name="_Toc32315"/>
      <w:bookmarkStart w:id="1" w:name="_Toc23814"/>
    </w:p>
    <w:p w14:paraId="3F96EC22">
      <w:pPr>
        <w:rPr>
          <w:rFonts w:hint="eastAsia"/>
          <w:lang w:val="en-US" w:eastAsia="zh-CN"/>
        </w:rPr>
      </w:pPr>
    </w:p>
    <w:p w14:paraId="7C3A35A1">
      <w:pPr>
        <w:rPr>
          <w:rFonts w:hint="eastAsia"/>
          <w:lang w:val="en-US" w:eastAsia="zh-CN"/>
        </w:rPr>
      </w:pPr>
    </w:p>
    <w:p w14:paraId="1E39F0D2">
      <w:pPr>
        <w:rPr>
          <w:rFonts w:hint="eastAsia"/>
          <w:lang w:val="en-US" w:eastAsia="zh-CN"/>
        </w:rPr>
      </w:pPr>
    </w:p>
    <w:p w14:paraId="6177633C">
      <w:pPr>
        <w:rPr>
          <w:rFonts w:hint="eastAsia"/>
          <w:lang w:val="en-US" w:eastAsia="zh-CN"/>
        </w:rPr>
      </w:pPr>
    </w:p>
    <w:p w14:paraId="782C4C7A">
      <w:pPr>
        <w:rPr>
          <w:rFonts w:hint="eastAsia"/>
          <w:lang w:val="en-US" w:eastAsia="zh-CN"/>
        </w:rPr>
      </w:pPr>
    </w:p>
    <w:p w14:paraId="55094308">
      <w:pPr>
        <w:rPr>
          <w:rFonts w:hint="eastAsia"/>
          <w:lang w:val="en-US" w:eastAsia="zh-CN"/>
        </w:rPr>
      </w:pPr>
    </w:p>
    <w:p w14:paraId="0B4C34F9">
      <w:pPr>
        <w:bidi w:val="0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中企云链USBKey使用帮助及常见问题手</w:t>
      </w:r>
      <w:bookmarkEnd w:id="0"/>
      <w:bookmarkEnd w:id="1"/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册</w:t>
      </w:r>
    </w:p>
    <w:p w14:paraId="0F8F9883">
      <w:pPr>
        <w:bidi w:val="0"/>
        <w:rPr>
          <w:rFonts w:hint="eastAsia" w:ascii="黑体" w:hAnsi="黑体" w:eastAsia="黑体" w:cs="黑体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61826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sdtEndPr>
      <w:sdtContent>
        <w:p w14:paraId="482876F7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03AA93F7">
          <w:pPr>
            <w:pStyle w:val="8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instrText xml:space="preserve">TOC \o "1-3" \h \u </w:instrText>
          </w: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fldChar w:fldCharType="separate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_Toc18111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 w:cstheme="minorBidi"/>
              <w:kern w:val="44"/>
              <w:szCs w:val="22"/>
              <w:lang w:val="en-US" w:eastAsia="zh-CN" w:bidi="ar-SA"/>
            </w:rPr>
            <w:t>请关注</w:t>
          </w:r>
          <w:r>
            <w:rPr>
              <w:rFonts w:hint="eastAsia" w:asciiTheme="minorHAnsi" w:hAnsiTheme="minorHAnsi" w:eastAsiaTheme="minorEastAsia" w:cstheme="minorBidi"/>
              <w:kern w:val="44"/>
              <w:szCs w:val="22"/>
              <w:lang w:val="en-US" w:eastAsia="zh-CN" w:bidi="ar-SA"/>
            </w:rPr>
            <w:t>CFCA微服务</w:t>
          </w:r>
          <w:r>
            <w:rPr>
              <w:rFonts w:hint="eastAsia" w:cstheme="minorBidi"/>
              <w:kern w:val="44"/>
              <w:szCs w:val="22"/>
              <w:lang w:val="en-US" w:eastAsia="zh-CN" w:bidi="ar-SA"/>
            </w:rPr>
            <w:t>公众号，查阅更多视频教程</w:t>
          </w:r>
          <w:r>
            <w:tab/>
          </w:r>
          <w:r>
            <w:fldChar w:fldCharType="begin"/>
          </w:r>
          <w:r>
            <w:instrText xml:space="preserve"> PAGEREF _Toc18111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3CABA87">
          <w:pPr>
            <w:pStyle w:val="8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_Toc5365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 </w:t>
          </w:r>
          <w:r>
            <w:rPr>
              <w:rFonts w:hint="default"/>
              <w:szCs w:val="22"/>
              <w:lang w:val="en-US" w:eastAsia="zh-CN"/>
            </w:rPr>
            <w:t xml:space="preserve">CFCA </w:t>
          </w:r>
          <w:r>
            <w:rPr>
              <w:rFonts w:hint="eastAsia"/>
              <w:szCs w:val="22"/>
              <w:lang w:val="en-US" w:eastAsia="zh-CN"/>
            </w:rPr>
            <w:t>USBKey</w:t>
          </w:r>
          <w:r>
            <w:rPr>
              <w:rFonts w:hint="default"/>
              <w:szCs w:val="22"/>
              <w:lang w:val="en-US" w:eastAsia="zh-CN"/>
            </w:rPr>
            <w:t>使用帮助</w:t>
          </w:r>
          <w:r>
            <w:tab/>
          </w:r>
          <w:r>
            <w:fldChar w:fldCharType="begin"/>
          </w:r>
          <w:r>
            <w:instrText xml:space="preserve"> PAGEREF _Toc5365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980666B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_Toc26370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</w:rPr>
            <w:t>一、 安装驱动程序</w:t>
          </w:r>
          <w:r>
            <w:tab/>
          </w:r>
          <w:r>
            <w:fldChar w:fldCharType="begin"/>
          </w:r>
          <w:r>
            <w:instrText xml:space="preserve"> PAGEREF _Toc26370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48B44CF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_Toc23361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</w:rPr>
            <w:t>二、 修改PIN码</w:t>
          </w:r>
          <w:r>
            <w:tab/>
          </w:r>
          <w:r>
            <w:fldChar w:fldCharType="begin"/>
          </w:r>
          <w:r>
            <w:instrText xml:space="preserve"> PAGEREF _Toc23361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F11B363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_Toc7677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</w:rPr>
            <w:t>三、 证书绑定与使用</w:t>
          </w:r>
          <w:r>
            <w:tab/>
          </w:r>
          <w:r>
            <w:fldChar w:fldCharType="begin"/>
          </w:r>
          <w:r>
            <w:instrText xml:space="preserve"> PAGEREF _Toc7677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7E430F33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_Toc6992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</w:rPr>
            <w:t xml:space="preserve">四、 </w:t>
          </w:r>
          <w:r>
            <w:rPr>
              <w:rFonts w:hint="eastAsia"/>
              <w:lang w:eastAsia="zh-CN"/>
            </w:rPr>
            <w:t>USBKey</w:t>
          </w:r>
          <w:r>
            <w:rPr>
              <w:rFonts w:hint="eastAsia"/>
              <w:lang w:val="en-US" w:eastAsia="zh-CN"/>
            </w:rPr>
            <w:t>解锁</w:t>
          </w:r>
          <w:r>
            <w:tab/>
          </w:r>
          <w:r>
            <w:fldChar w:fldCharType="begin"/>
          </w:r>
          <w:r>
            <w:instrText xml:space="preserve"> PAGEREF _Toc6992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FAF165C">
          <w:pPr>
            <w:pStyle w:val="8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_Toc9970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szCs w:val="22"/>
              <w:lang w:val="en-US" w:eastAsia="zh-CN"/>
            </w:rPr>
            <w:t>常见问题</w:t>
          </w:r>
          <w:r>
            <w:tab/>
          </w:r>
          <w:r>
            <w:fldChar w:fldCharType="begin"/>
          </w:r>
          <w:r>
            <w:instrText xml:space="preserve"> PAGEREF _Toc9970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C9500F7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_Toc15532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一、USBKey的制作周期需要多久？</w:t>
          </w:r>
          <w:r>
            <w:tab/>
          </w:r>
          <w:r>
            <w:fldChar w:fldCharType="begin"/>
          </w:r>
          <w:r>
            <w:instrText xml:space="preserve"> PAGEREF _Toc15532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70064EBB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_Toc18249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二、订单审核未通过如何解决？</w:t>
          </w:r>
          <w:r>
            <w:tab/>
          </w:r>
          <w:r>
            <w:fldChar w:fldCharType="begin"/>
          </w:r>
          <w:r>
            <w:instrText xml:space="preserve"> PAGEREF _Toc18249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FF15245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_Toc8962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三、USBKey购买数量应如何选择？</w:t>
          </w:r>
          <w:r>
            <w:tab/>
          </w:r>
          <w:r>
            <w:fldChar w:fldCharType="begin"/>
          </w:r>
          <w:r>
            <w:instrText xml:space="preserve"> PAGEREF _Toc8962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C22DBD1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_Toc16474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四、打款验证是什么流程？</w:t>
          </w:r>
          <w:r>
            <w:tab/>
          </w:r>
          <w:r>
            <w:fldChar w:fldCharType="begin"/>
          </w:r>
          <w:r>
            <w:instrText xml:space="preserve"> PAGEREF _Toc16474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C822C72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_Toc11579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五、开户行不在打款验证提供的开户行列表中如何处理？</w:t>
          </w:r>
          <w:r>
            <w:tab/>
          </w:r>
          <w:r>
            <w:fldChar w:fldCharType="begin"/>
          </w:r>
          <w:r>
            <w:instrText xml:space="preserve"> PAGEREF _Toc11579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03437A4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_Toc21649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六、USBKey证书到期后如何更新？</w:t>
          </w:r>
          <w:r>
            <w:tab/>
          </w:r>
          <w:r>
            <w:fldChar w:fldCharType="begin"/>
          </w:r>
          <w:r>
            <w:instrText xml:space="preserve"> PAGEREF _Toc21649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9469D6C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_Toc7826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七、USBKey丢失如何处理？</w:t>
          </w:r>
          <w:r>
            <w:tab/>
          </w:r>
          <w:r>
            <w:fldChar w:fldCharType="begin"/>
          </w:r>
          <w:r>
            <w:instrText xml:space="preserve"> PAGEREF _Toc7826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6281E7E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_Toc8885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八、两张证书下载到同一USBKey该如何处理？</w:t>
          </w:r>
          <w:r>
            <w:tab/>
          </w:r>
          <w:r>
            <w:fldChar w:fldCharType="begin"/>
          </w:r>
          <w:r>
            <w:instrText xml:space="preserve"> PAGEREF _Toc8885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47A0AA2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_Toc18759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九、自行下载证书CSP如何选择？</w:t>
          </w:r>
          <w:r>
            <w:tab/>
          </w:r>
          <w:r>
            <w:fldChar w:fldCharType="begin"/>
          </w:r>
          <w:r>
            <w:instrText xml:space="preserve"> PAGEREF _Toc18759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183C911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_Toc28756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十、如何查看办理的证书有效期？</w:t>
          </w:r>
          <w:r>
            <w:tab/>
          </w:r>
          <w:r>
            <w:fldChar w:fldCharType="begin"/>
          </w:r>
          <w:r>
            <w:instrText xml:space="preserve"> PAGEREF _Toc28756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A7A4066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_Toc20432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十一、订单的发票何时出具？</w:t>
          </w:r>
          <w:r>
            <w:tab/>
          </w:r>
          <w:r>
            <w:fldChar w:fldCharType="begin"/>
          </w:r>
          <w:r>
            <w:instrText xml:space="preserve"> PAGEREF _Toc20432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65C146B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_Toc1188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十二、USBKey办理费用是多少？</w:t>
          </w:r>
          <w:r>
            <w:tab/>
          </w:r>
          <w:r>
            <w:fldChar w:fldCharType="begin"/>
          </w:r>
          <w:r>
            <w:instrText xml:space="preserve"> PAGEREF _Toc1188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2587C1F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_Toc14527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十三、如何在云链绑定USBKey证书？</w:t>
          </w:r>
          <w:r>
            <w:tab/>
          </w:r>
          <w:r>
            <w:fldChar w:fldCharType="begin"/>
          </w:r>
          <w:r>
            <w:instrText xml:space="preserve"> PAGEREF _Toc14527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44571F03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_Toc32601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十四、云链绑定提示证书序列号也被占用应如何处理？</w:t>
          </w:r>
          <w:r>
            <w:tab/>
          </w:r>
          <w:r>
            <w:fldChar w:fldCharType="begin"/>
          </w:r>
          <w:r>
            <w:instrText xml:space="preserve"> PAGEREF _Toc32601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30BA4FD">
          <w:pPr>
            <w:pStyle w:val="9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_Toc12984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十五、云链使用证书时提示不匹配如何处理？</w:t>
          </w:r>
          <w:r>
            <w:tab/>
          </w:r>
          <w:r>
            <w:fldChar w:fldCharType="begin"/>
          </w:r>
          <w:r>
            <w:instrText xml:space="preserve"> PAGEREF _Toc12984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CB8848C">
          <w:pP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</w:sdtContent>
    </w:sdt>
    <w:p w14:paraId="309F57E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6323D13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D9ACA94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C0493EA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83C2B7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A8C9908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B8879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816E94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3AC7E77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3FB3698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DB0C2D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2349385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D5841C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07FB77C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B7700C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5E2DFE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A4117E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361A87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A070258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178FE2D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AC9D07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FCFC87D">
      <w:pPr>
        <w:pStyle w:val="2"/>
        <w:bidi w:val="0"/>
        <w:rPr>
          <w:rFonts w:hint="default" w:asciiTheme="minorHAnsi" w:hAnsiTheme="minorHAnsi" w:eastAsiaTheme="minorEastAsia" w:cstheme="minorBidi"/>
          <w:b/>
          <w:kern w:val="44"/>
          <w:sz w:val="40"/>
          <w:szCs w:val="22"/>
          <w:lang w:val="en-US" w:eastAsia="zh-CN" w:bidi="ar-SA"/>
        </w:rPr>
      </w:pPr>
      <w:bookmarkStart w:id="2" w:name="_Toc18111"/>
      <w:r>
        <w:rPr>
          <w:rFonts w:hint="eastAsia" w:cstheme="minorBidi"/>
          <w:b/>
          <w:kern w:val="44"/>
          <w:sz w:val="40"/>
          <w:szCs w:val="22"/>
          <w:lang w:val="en-US" w:eastAsia="zh-CN" w:bidi="ar-SA"/>
        </w:rPr>
        <w:t>请关注</w:t>
      </w:r>
      <w:r>
        <w:rPr>
          <w:rFonts w:hint="eastAsia" w:asciiTheme="minorHAnsi" w:hAnsiTheme="minorHAnsi" w:eastAsiaTheme="minorEastAsia" w:cstheme="minorBidi"/>
          <w:b/>
          <w:kern w:val="44"/>
          <w:sz w:val="40"/>
          <w:szCs w:val="22"/>
          <w:lang w:val="en-US" w:eastAsia="zh-CN" w:bidi="ar-SA"/>
        </w:rPr>
        <w:t>CFCA微服务</w:t>
      </w:r>
      <w:r>
        <w:rPr>
          <w:rFonts w:hint="eastAsia" w:cstheme="minorBidi"/>
          <w:b/>
          <w:kern w:val="44"/>
          <w:sz w:val="40"/>
          <w:szCs w:val="22"/>
          <w:lang w:val="en-US" w:eastAsia="zh-CN" w:bidi="ar-SA"/>
        </w:rPr>
        <w:t>公众号，查阅更多视频教程</w:t>
      </w:r>
      <w:bookmarkEnd w:id="2"/>
    </w:p>
    <w:p w14:paraId="389BFDBA"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2453640" cy="2453640"/>
            <wp:effectExtent l="0" t="0" r="3810" b="3810"/>
            <wp:docPr id="1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2453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F788B0E">
      <w:pPr>
        <w:pStyle w:val="2"/>
        <w:bidi w:val="0"/>
        <w:rPr>
          <w:rFonts w:hint="default"/>
          <w:sz w:val="40"/>
          <w:szCs w:val="22"/>
          <w:lang w:val="en-US" w:eastAsia="zh-CN"/>
        </w:rPr>
      </w:pPr>
      <w:bookmarkStart w:id="3" w:name="_Toc5365"/>
      <w:r>
        <w:rPr>
          <w:rFonts w:hint="default"/>
          <w:sz w:val="40"/>
          <w:szCs w:val="22"/>
          <w:lang w:val="en-US" w:eastAsia="zh-CN"/>
        </w:rPr>
        <w:t xml:space="preserve">CFCA </w:t>
      </w:r>
      <w:r>
        <w:rPr>
          <w:rFonts w:hint="eastAsia"/>
          <w:sz w:val="40"/>
          <w:szCs w:val="22"/>
          <w:lang w:val="en-US" w:eastAsia="zh-CN"/>
        </w:rPr>
        <w:t>USBKey</w:t>
      </w:r>
      <w:r>
        <w:rPr>
          <w:rFonts w:hint="default"/>
          <w:sz w:val="40"/>
          <w:szCs w:val="22"/>
          <w:lang w:val="en-US" w:eastAsia="zh-CN"/>
        </w:rPr>
        <w:t>使用帮助</w:t>
      </w:r>
      <w:bookmarkEnd w:id="3"/>
    </w:p>
    <w:p w14:paraId="59EEAC0B">
      <w:pPr>
        <w:pStyle w:val="3"/>
        <w:numPr>
          <w:ilvl w:val="0"/>
          <w:numId w:val="1"/>
        </w:numPr>
        <w:bidi w:val="0"/>
        <w:rPr>
          <w:rFonts w:hint="eastAsia"/>
        </w:rPr>
      </w:pPr>
      <w:bookmarkStart w:id="4" w:name="_Toc26370"/>
      <w:r>
        <w:rPr>
          <w:rFonts w:hint="eastAsia"/>
        </w:rPr>
        <w:t>安装驱动程序</w:t>
      </w:r>
      <w:bookmarkEnd w:id="4"/>
    </w:p>
    <w:p w14:paraId="124F01CF">
      <w:pPr>
        <w:rPr>
          <w:rFonts w:hint="eastAsia" w:ascii="微软雅黑" w:hAnsi="微软雅黑" w:eastAsia="微软雅黑" w:cs="微软雅黑"/>
          <w:sz w:val="28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1. 将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</w:rPr>
        <w:t>插入电脑，被读取后，在“此电脑”中打开CD/DVD驱动器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。</w:t>
      </w:r>
    </w:p>
    <w:p w14:paraId="3008F02E">
      <w:pPr>
        <w:rPr>
          <w:rFonts w:hint="eastAsia" w:ascii="微软雅黑" w:hAnsi="微软雅黑" w:eastAsia="微软雅黑" w:cs="微软雅黑"/>
          <w:sz w:val="28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2. 双击或右键点击“打开”应用程序，根据您页面显示（UyeeServiceInstall.Enterprise或UyeeServiceInstall.SQ或CFCA_UKTool），安装对应的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</w:rPr>
        <w:t>驱动程序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。</w:t>
      </w:r>
    </w:p>
    <w:p w14:paraId="7EB2E8D7">
      <w:pPr>
        <w:pStyle w:val="3"/>
        <w:numPr>
          <w:ilvl w:val="0"/>
          <w:numId w:val="1"/>
        </w:numPr>
        <w:bidi w:val="0"/>
        <w:rPr>
          <w:rFonts w:hint="eastAsia"/>
        </w:rPr>
      </w:pPr>
      <w:bookmarkStart w:id="5" w:name="_Toc23361"/>
      <w:r>
        <w:rPr>
          <w:rFonts w:hint="eastAsia"/>
        </w:rPr>
        <w:t>修改PIN码</w:t>
      </w:r>
      <w:bookmarkEnd w:id="5"/>
    </w:p>
    <w:p w14:paraId="5DACFC48"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 xml:space="preserve">1. CFCA 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</w:rPr>
        <w:t xml:space="preserve"> 初始PIN码：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</w:rPr>
        <w:t>123456</w:t>
      </w:r>
    </w:p>
    <w:p w14:paraId="7FA7B4DE">
      <w:pPr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2. 安装驱动程序后，将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</w:rPr>
        <w:t>插入电脑，打开</w:t>
      </w:r>
      <w:r>
        <w:rPr>
          <w:rFonts w:hint="eastAsia" w:ascii="微软雅黑" w:hAnsi="微软雅黑" w:eastAsia="微软雅黑" w:cs="微软雅黑"/>
          <w:strike w:val="0"/>
          <w:dstrike w:val="0"/>
          <w:sz w:val="28"/>
          <w:szCs w:val="36"/>
          <w:lang w:val="en-US" w:eastAsia="zh-CN"/>
        </w:rPr>
        <w:t>电脑右下角的优盾管理工具</w:t>
      </w:r>
      <w:r>
        <w:rPr>
          <w:rFonts w:hint="eastAsia" w:ascii="微软雅黑" w:hAnsi="微软雅黑" w:eastAsia="微软雅黑" w:cs="微软雅黑"/>
          <w:sz w:val="28"/>
          <w:szCs w:val="36"/>
        </w:rPr>
        <w:t>，点击“修改PIN码”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或</w:t>
      </w:r>
      <w:r>
        <w:rPr>
          <w:rFonts w:hint="eastAsia" w:ascii="微软雅黑" w:hAnsi="微软雅黑" w:eastAsia="微软雅黑" w:cs="微软雅黑"/>
          <w:sz w:val="28"/>
          <w:szCs w:val="36"/>
        </w:rPr>
        <w:t>“修改Ukey口令”，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根据提示自定义新PIN码。</w:t>
      </w:r>
    </w:p>
    <w:p w14:paraId="164BDAA3">
      <w:pPr>
        <w:pStyle w:val="3"/>
        <w:numPr>
          <w:ilvl w:val="0"/>
          <w:numId w:val="1"/>
        </w:numPr>
        <w:bidi w:val="0"/>
        <w:rPr>
          <w:rFonts w:hint="eastAsia"/>
        </w:rPr>
      </w:pPr>
      <w:bookmarkStart w:id="6" w:name="_Toc7677"/>
      <w:r>
        <w:rPr>
          <w:rFonts w:hint="eastAsia"/>
        </w:rPr>
        <w:t>证书绑定与使用</w:t>
      </w:r>
      <w:bookmarkEnd w:id="6"/>
    </w:p>
    <w:p w14:paraId="70694969">
      <w:pPr>
        <w:rPr>
          <w:rFonts w:hint="eastAsia" w:ascii="微软雅黑" w:hAnsi="微软雅黑" w:eastAsia="微软雅黑" w:cs="微软雅黑"/>
          <w:sz w:val="28"/>
          <w:szCs w:val="36"/>
          <w:highlight w:val="none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1. 修改PIN码成功后，可前往中企云链平台使用，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</w:rPr>
        <w:t>具体使用方法</w:t>
      </w:r>
      <w:r>
        <w:rPr>
          <w:rFonts w:hint="eastAsia" w:ascii="微软雅黑" w:hAnsi="微软雅黑" w:eastAsia="微软雅黑" w:cs="微软雅黑"/>
          <w:b w:val="0"/>
          <w:kern w:val="2"/>
          <w:sz w:val="28"/>
          <w:szCs w:val="36"/>
          <w:highlight w:val="none"/>
          <w:lang w:val="en-US" w:eastAsia="zh-CN" w:bidi="ar-SA"/>
        </w:rPr>
        <w:t>参考《08-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  <w:lang w:val="en-US" w:eastAsia="zh-CN"/>
        </w:rPr>
        <w:t>USBKey绑定及权限分配</w:t>
      </w:r>
      <w:r>
        <w:rPr>
          <w:rFonts w:hint="eastAsia" w:ascii="微软雅黑" w:hAnsi="微软雅黑" w:eastAsia="微软雅黑" w:cs="微软雅黑"/>
          <w:b w:val="0"/>
          <w:kern w:val="2"/>
          <w:sz w:val="28"/>
          <w:szCs w:val="36"/>
          <w:highlight w:val="none"/>
          <w:lang w:val="en-US" w:eastAsia="zh-CN" w:bidi="ar-SA"/>
        </w:rPr>
        <w:t>》手册。</w:t>
      </w:r>
    </w:p>
    <w:p w14:paraId="132B648E">
      <w:pPr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2. 在“中企云链平台”绑定和使用证书，如有任何问题请拨打中企云链客服热线 400-800-7778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咨询。</w:t>
      </w:r>
    </w:p>
    <w:p w14:paraId="19752D3A">
      <w:pPr>
        <w:pStyle w:val="3"/>
        <w:numPr>
          <w:ilvl w:val="0"/>
          <w:numId w:val="1"/>
        </w:numPr>
        <w:bidi w:val="0"/>
        <w:rPr>
          <w:rFonts w:hint="eastAsia"/>
        </w:rPr>
      </w:pPr>
      <w:bookmarkStart w:id="7" w:name="_Toc6992"/>
      <w:r>
        <w:rPr>
          <w:rFonts w:hint="eastAsia"/>
          <w:lang w:eastAsia="zh-CN"/>
        </w:rPr>
        <w:t>USBKey</w:t>
      </w:r>
      <w:r>
        <w:rPr>
          <w:rFonts w:hint="eastAsia"/>
          <w:lang w:val="en-US" w:eastAsia="zh-CN"/>
        </w:rPr>
        <w:t>解锁</w:t>
      </w:r>
      <w:bookmarkEnd w:id="7"/>
    </w:p>
    <w:p w14:paraId="4D24E945">
      <w:pPr>
        <w:rPr>
          <w:rFonts w:hint="eastAsia" w:ascii="微软雅黑" w:hAnsi="微软雅黑" w:eastAsia="微软雅黑" w:cs="微软雅黑"/>
          <w:sz w:val="28"/>
          <w:szCs w:val="36"/>
          <w:highlight w:val="none"/>
        </w:rPr>
      </w:pPr>
      <w:r>
        <w:rPr>
          <w:rFonts w:hint="eastAsia" w:ascii="微软雅黑" w:hAnsi="微软雅黑" w:eastAsia="微软雅黑" w:cs="微软雅黑"/>
          <w:sz w:val="28"/>
          <w:szCs w:val="36"/>
          <w:highlight w:val="none"/>
        </w:rPr>
        <w:t xml:space="preserve">1. 如忘记 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</w:rPr>
        <w:t xml:space="preserve"> PIN码，可尝试输入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  <w:lang w:val="en-US" w:eastAsia="zh-CN"/>
        </w:rPr>
        <w:t>PIN码6次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</w:rPr>
        <w:t>，连续6次验证错误后将锁定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  <w:lang w:eastAsia="zh-CN"/>
        </w:rPr>
        <w:t>USBKey。</w:t>
      </w:r>
    </w:p>
    <w:p w14:paraId="61B6DF78">
      <w:pPr>
        <w:rPr>
          <w:rFonts w:hint="eastAsia" w:ascii="微软雅黑" w:hAnsi="微软雅黑" w:eastAsia="微软雅黑" w:cs="微软雅黑"/>
          <w:sz w:val="28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 xml:space="preserve">2. 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USBKey</w:t>
      </w:r>
      <w:r>
        <w:rPr>
          <w:rFonts w:hint="eastAsia" w:ascii="微软雅黑" w:hAnsi="微软雅黑" w:eastAsia="微软雅黑" w:cs="微软雅黑"/>
          <w:sz w:val="28"/>
          <w:szCs w:val="36"/>
        </w:rPr>
        <w:t>锁定后可用三种方式处理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：</w:t>
      </w:r>
    </w:p>
    <w:p w14:paraId="67CF5CD5">
      <w:pPr>
        <w:rPr>
          <w:rFonts w:hint="eastAsia" w:ascii="微软雅黑" w:hAnsi="微软雅黑" w:eastAsia="微软雅黑" w:cs="微软雅黑"/>
          <w:sz w:val="28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（1）2024年3月18日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36"/>
        </w:rPr>
        <w:t>后申请</w:t>
      </w:r>
      <w:r>
        <w:rPr>
          <w:rFonts w:hint="eastAsia" w:ascii="微软雅黑" w:hAnsi="微软雅黑" w:eastAsia="微软雅黑" w:cs="微软雅黑"/>
          <w:sz w:val="28"/>
          <w:szCs w:val="36"/>
        </w:rPr>
        <w:t>的订单，型号为“uyee（SQ）”，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处理</w:t>
      </w:r>
      <w:r>
        <w:rPr>
          <w:rFonts w:hint="eastAsia" w:ascii="微软雅黑" w:hAnsi="微软雅黑" w:eastAsia="微软雅黑" w:cs="微软雅黑"/>
          <w:sz w:val="28"/>
          <w:szCs w:val="36"/>
        </w:rPr>
        <w:t>方法请查阅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36"/>
          <w:highlight w:val="none"/>
        </w:rPr>
        <w:t>《数字证书在线申请平台在线解锁操作手册》。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36"/>
        </w:rPr>
        <w:object>
          <v:shape id="_x0000_i1025" o:spt="75" type="#_x0000_t75" style="height:66pt;width:72.75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Package" ShapeID="_x0000_i1025" DrawAspect="Icon" ObjectID="_1468075725" r:id="rId7">
            <o:LockedField>false</o:LockedField>
          </o:OLEObject>
        </w:object>
      </w:r>
    </w:p>
    <w:p w14:paraId="598A4525">
      <w:pPr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（2）2023年6月20日至2024年3月18日申请的订单，型号为“uyee（SQ）”，请按照如下步骤操作：</w:t>
      </w:r>
    </w:p>
    <w:p w14:paraId="0194C4B9">
      <w:pPr>
        <w:rPr>
          <w:rFonts w:hint="eastAsia" w:ascii="微软雅黑" w:hAnsi="微软雅黑" w:eastAsia="微软雅黑" w:cs="微软雅黑"/>
          <w:sz w:val="28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①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8"/>
          <w:szCs w:val="36"/>
          <w:shd w:val="clear" w:fill="auto"/>
        </w:rPr>
        <w:t>电脑插上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8"/>
          <w:szCs w:val="36"/>
          <w:shd w:val="clear" w:fill="auto"/>
          <w:lang w:eastAsia="zh-CN"/>
        </w:rPr>
        <w:t>USBKey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8"/>
          <w:szCs w:val="36"/>
          <w:shd w:val="clear" w:fill="auto"/>
        </w:rPr>
        <w:t>设备，点击电脑右下角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8"/>
          <w:szCs w:val="36"/>
          <w:shd w:val="clear" w:fill="auto"/>
          <w:lang w:eastAsia="zh-CN"/>
        </w:rPr>
        <w:t>USBKey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8"/>
          <w:szCs w:val="36"/>
          <w:shd w:val="clear" w:fill="auto"/>
        </w:rPr>
        <w:t>图标，</w:t>
      </w:r>
      <w:r>
        <w:rPr>
          <w:rFonts w:hint="eastAsia" w:ascii="微软雅黑" w:hAnsi="微软雅黑" w:eastAsia="微软雅黑" w:cs="微软雅黑"/>
          <w:sz w:val="28"/>
          <w:szCs w:val="36"/>
        </w:rPr>
        <w:t>点击“忘记\解锁PIN码”</w:t>
      </w:r>
      <w:r>
        <w:rPr>
          <w:rFonts w:hint="eastAsia" w:ascii="微软雅黑" w:hAnsi="微软雅黑" w:eastAsia="微软雅黑" w:cs="微软雅黑"/>
          <w:sz w:val="28"/>
          <w:szCs w:val="36"/>
          <w:lang w:eastAsia="zh-CN"/>
        </w:rPr>
        <w:t>；</w:t>
      </w:r>
    </w:p>
    <w:p w14:paraId="16ECC94D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②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微信搜索并关注“CFCA微服务”公众号，输入“人工客服“或”转人工”，将“挑战码”告知在线客服；</w:t>
      </w:r>
    </w:p>
    <w:p w14:paraId="1E8F1111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③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等待在线客服反馈“授权码”；</w:t>
      </w:r>
    </w:p>
    <w:p w14:paraId="38802376">
      <w:pPr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④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复制“授权码”点击【确定】后恢复初始PIN码123456；</w:t>
      </w:r>
    </w:p>
    <w:p w14:paraId="176BDCE1">
      <w:pPr>
        <w:rPr>
          <w:rFonts w:hint="eastAsia" w:ascii="微软雅黑" w:hAnsi="微软雅黑" w:eastAsia="微软雅黑" w:cs="微软雅黑"/>
          <w:sz w:val="28"/>
          <w:szCs w:val="36"/>
        </w:rPr>
      </w:pPr>
      <w:r>
        <w:rPr>
          <w:rFonts w:hint="eastAsia" w:ascii="微软雅黑" w:hAnsi="微软雅黑" w:eastAsia="微软雅黑" w:cs="微软雅黑"/>
          <w:sz w:val="28"/>
          <w:szCs w:val="36"/>
        </w:rPr>
        <w:t>（3）2023年6月20日前申请的订单不支持以上两种解锁方式，可微信搜索并关注“CFCA微服务”公众号，咨询CFCA在线客服进行处理。</w:t>
      </w:r>
    </w:p>
    <w:p w14:paraId="6C6AC0F9">
      <w:pPr>
        <w:rPr>
          <w:rFonts w:hint="eastAsia"/>
          <w:lang w:val="en-US" w:eastAsia="zh-CN"/>
        </w:rPr>
      </w:pPr>
    </w:p>
    <w:p w14:paraId="35999F35">
      <w:pPr>
        <w:pStyle w:val="2"/>
        <w:bidi w:val="0"/>
        <w:rPr>
          <w:rFonts w:hint="default"/>
          <w:sz w:val="40"/>
          <w:szCs w:val="22"/>
          <w:lang w:val="en-US" w:eastAsia="zh-CN"/>
        </w:rPr>
      </w:pPr>
      <w:bookmarkStart w:id="8" w:name="_Toc9970"/>
      <w:r>
        <w:rPr>
          <w:rFonts w:hint="eastAsia"/>
          <w:sz w:val="40"/>
          <w:szCs w:val="22"/>
          <w:lang w:val="en-US" w:eastAsia="zh-CN"/>
        </w:rPr>
        <w:t>常见问题</w:t>
      </w:r>
      <w:bookmarkEnd w:id="8"/>
    </w:p>
    <w:p w14:paraId="6B4CD879">
      <w:pPr>
        <w:pStyle w:val="3"/>
        <w:bidi w:val="0"/>
        <w:rPr>
          <w:rFonts w:hint="eastAsia"/>
          <w:lang w:val="en-US" w:eastAsia="zh-CN"/>
        </w:rPr>
      </w:pPr>
      <w:bookmarkStart w:id="9" w:name="_Toc15532"/>
      <w:r>
        <w:rPr>
          <w:rFonts w:hint="eastAsia"/>
          <w:lang w:val="en-US" w:eastAsia="zh-CN"/>
        </w:rPr>
        <w:t>一、USBKey的制作周期需要多久？</w:t>
      </w:r>
      <w:bookmarkEnd w:id="9"/>
    </w:p>
    <w:p w14:paraId="25067442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USBKey制作需要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1-3个工作日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，制成后从北京发顺丰快递。</w:t>
      </w:r>
    </w:p>
    <w:p w14:paraId="50FB9035">
      <w:pPr>
        <w:pStyle w:val="3"/>
        <w:bidi w:val="0"/>
        <w:rPr>
          <w:rFonts w:hint="eastAsia"/>
          <w:lang w:val="en-US" w:eastAsia="zh-CN"/>
        </w:rPr>
      </w:pPr>
      <w:bookmarkStart w:id="10" w:name="_Toc18249"/>
      <w:r>
        <w:rPr>
          <w:rFonts w:hint="eastAsia"/>
          <w:lang w:val="en-US" w:eastAsia="zh-CN"/>
        </w:rPr>
        <w:t>二、订单审核未通过如何解决？</w:t>
      </w:r>
      <w:bookmarkEnd w:id="10"/>
    </w:p>
    <w:p w14:paraId="775F5990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1.订单中填写的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【机构名称】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和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【统一社会信用代码】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与上传的机构证件信息不一致，需要在订单中的【机构/经办人信息】页面中对机构申请信息中进行修正；</w:t>
      </w:r>
    </w:p>
    <w:p w14:paraId="59BC90C9">
      <w:r>
        <w:drawing>
          <wp:inline distT="0" distB="0" distL="114300" distR="114300">
            <wp:extent cx="5271770" cy="2374900"/>
            <wp:effectExtent l="0" t="0" r="5080" b="635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051C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2886710"/>
            <wp:effectExtent l="0" t="0" r="3175" b="889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66A98">
      <w:pPr>
        <w:numPr>
          <w:ilvl w:val="0"/>
          <w:numId w:val="2"/>
        </w:num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未使用页面提供的授权书模板进行填写上传，需要使用在订单中的【机构/经办人信息】下载模板，重新填写并上传。</w:t>
      </w:r>
    </w:p>
    <w:p w14:paraId="5A977CD1">
      <w:pPr>
        <w:numPr>
          <w:ilvl w:val="-1"/>
          <w:numId w:val="0"/>
        </w:numPr>
      </w:pPr>
      <w:r>
        <w:drawing>
          <wp:inline distT="0" distB="0" distL="114300" distR="114300">
            <wp:extent cx="5256530" cy="2517140"/>
            <wp:effectExtent l="0" t="0" r="1270" b="1651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D1D55">
      <w:pPr>
        <w:numPr>
          <w:ilvl w:val="-1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722245"/>
            <wp:effectExtent l="0" t="0" r="6350" b="190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8A085">
      <w:pPr>
        <w:pStyle w:val="3"/>
        <w:bidi w:val="0"/>
        <w:rPr>
          <w:rFonts w:hint="eastAsia"/>
          <w:lang w:val="en-US" w:eastAsia="zh-CN"/>
        </w:rPr>
      </w:pPr>
      <w:bookmarkStart w:id="11" w:name="_Toc8962"/>
      <w:r>
        <w:rPr>
          <w:rFonts w:hint="eastAsia"/>
          <w:lang w:val="en-US" w:eastAsia="zh-CN"/>
        </w:rPr>
        <w:t>三、USBKey购买数量应如何选择？</w:t>
      </w:r>
      <w:bookmarkEnd w:id="11"/>
    </w:p>
    <w:p w14:paraId="2713995E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USBKey购买数量以企业在中企云链（云信平台）上的操作人员数量为准，最多为两个。</w:t>
      </w:r>
    </w:p>
    <w:p w14:paraId="5B837F8B">
      <w:pPr>
        <w:pStyle w:val="3"/>
        <w:bidi w:val="0"/>
        <w:rPr>
          <w:rFonts w:hint="eastAsia"/>
          <w:lang w:val="en-US" w:eastAsia="zh-CN"/>
        </w:rPr>
      </w:pPr>
      <w:bookmarkStart w:id="12" w:name="_Toc16474"/>
      <w:r>
        <w:rPr>
          <w:rFonts w:hint="eastAsia"/>
          <w:lang w:val="en-US" w:eastAsia="zh-CN"/>
        </w:rPr>
        <w:t>四、打款验证是什么流程？</w:t>
      </w:r>
      <w:bookmarkEnd w:id="12"/>
    </w:p>
    <w:p w14:paraId="1870B828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  <w:t>中金支付会往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用户</w:t>
      </w:r>
      <w:r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  <w:t>填写的对公银行账户上打0.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0</w:t>
      </w:r>
      <w:r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  <w:t>1—1元以内的随机金额，（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用户</w:t>
      </w:r>
      <w:r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  <w:t>需要通过您银行的账户流水或者查看该账户绑定手机的短信），将收到的金额，回填在订单中的打款验证框内做一个验证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。</w:t>
      </w:r>
    </w:p>
    <w:p w14:paraId="20D02373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9865" cy="3615690"/>
            <wp:effectExtent l="0" t="0" r="6985" b="381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1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8D701">
      <w:pPr>
        <w:pStyle w:val="3"/>
        <w:bidi w:val="0"/>
        <w:rPr>
          <w:rFonts w:hint="eastAsia"/>
          <w:lang w:val="en-US" w:eastAsia="zh-CN"/>
        </w:rPr>
      </w:pPr>
      <w:bookmarkStart w:id="13" w:name="_Toc11579"/>
      <w:r>
        <w:rPr>
          <w:rFonts w:hint="eastAsia"/>
          <w:lang w:val="en-US" w:eastAsia="zh-CN"/>
        </w:rPr>
        <w:t>五、开户行不在打款验证提供的开户行列表中如何处理？</w:t>
      </w:r>
      <w:bookmarkEnd w:id="13"/>
    </w:p>
    <w:p w14:paraId="56C58298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可以联系平台页面右侧的技术咨询--在线客服进行处理</w:t>
      </w:r>
      <w:bookmarkStart w:id="24" w:name="_GoBack"/>
      <w:bookmarkEnd w:id="24"/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。</w:t>
      </w:r>
    </w:p>
    <w:p w14:paraId="52D1F122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2880" cy="2334895"/>
            <wp:effectExtent l="0" t="0" r="13970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95144">
      <w:pPr>
        <w:pStyle w:val="3"/>
        <w:bidi w:val="0"/>
        <w:rPr>
          <w:rFonts w:hint="eastAsia"/>
          <w:lang w:val="en-US" w:eastAsia="zh-CN"/>
        </w:rPr>
      </w:pPr>
      <w:bookmarkStart w:id="14" w:name="_Toc21649"/>
      <w:r>
        <w:rPr>
          <w:rFonts w:hint="eastAsia"/>
          <w:lang w:val="en-US" w:eastAsia="zh-CN"/>
        </w:rPr>
        <w:t>六、USBKey证书到期后如何更新？</w:t>
      </w:r>
      <w:bookmarkEnd w:id="14"/>
    </w:p>
    <w:p w14:paraId="13E7674E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登录SQ平台在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证书更新页面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中找到需要更新的订单，若需要更新的证书未过期，则在【将过期】中查找原订单，若需要更新的证书已过期，则在【已过期】中查询原订单勾选对应的证书并提交。</w:t>
      </w:r>
    </w:p>
    <w:p w14:paraId="758A3C99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71135" cy="2671445"/>
            <wp:effectExtent l="0" t="0" r="1905" b="1079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F0CB6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详细流程可参考《03-中企云链项目证书更新流程》。</w:t>
      </w:r>
    </w:p>
    <w:p w14:paraId="2ED9C1AF">
      <w:pPr>
        <w:pStyle w:val="3"/>
        <w:bidi w:val="0"/>
        <w:rPr>
          <w:rFonts w:hint="eastAsia"/>
          <w:lang w:val="en-US" w:eastAsia="zh-CN"/>
        </w:rPr>
      </w:pPr>
      <w:bookmarkStart w:id="15" w:name="_Toc7826"/>
      <w:r>
        <w:rPr>
          <w:rFonts w:hint="eastAsia"/>
          <w:lang w:val="en-US" w:eastAsia="zh-CN"/>
        </w:rPr>
        <w:t>七、USBKey丢失如何处理？</w:t>
      </w:r>
      <w:bookmarkEnd w:id="15"/>
    </w:p>
    <w:p w14:paraId="39E9BFB1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丢失后需要申请补办一张，登录SQ平台在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证书补办页面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中找到需要补办的订单，勾选对应的证书并提交。</w:t>
      </w:r>
    </w:p>
    <w:p w14:paraId="3D874BB6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71770" cy="3539490"/>
            <wp:effectExtent l="0" t="0" r="1270" b="1143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53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27F40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详细流程可参考《05-中企云链项目证书补办流程》。</w:t>
      </w:r>
    </w:p>
    <w:p w14:paraId="1164BC07">
      <w:pPr>
        <w:pStyle w:val="3"/>
        <w:bidi w:val="0"/>
        <w:rPr>
          <w:rFonts w:hint="eastAsia"/>
          <w:lang w:val="en-US" w:eastAsia="zh-CN"/>
        </w:rPr>
      </w:pPr>
      <w:bookmarkStart w:id="16" w:name="_Toc8885"/>
      <w:r>
        <w:rPr>
          <w:rFonts w:hint="eastAsia"/>
          <w:lang w:val="en-US" w:eastAsia="zh-CN"/>
        </w:rPr>
        <w:t>八、两张证书下载到同一USBKey该如何处理？</w:t>
      </w:r>
      <w:bookmarkEnd w:id="16"/>
    </w:p>
    <w:p w14:paraId="3BF9F3EF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需要将其中一张证书进行补办，然后重新下载到另一个USBKey中。</w:t>
      </w:r>
    </w:p>
    <w:p w14:paraId="111F83CB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详细流程可参考《05-中企云链项目证书补办流程》。</w:t>
      </w:r>
    </w:p>
    <w:p w14:paraId="21FDCA4B">
      <w:pPr>
        <w:pStyle w:val="3"/>
        <w:bidi w:val="0"/>
        <w:rPr>
          <w:rFonts w:hint="eastAsia"/>
          <w:lang w:val="en-US" w:eastAsia="zh-CN"/>
        </w:rPr>
      </w:pPr>
      <w:bookmarkStart w:id="17" w:name="_Toc18759"/>
      <w:r>
        <w:rPr>
          <w:rFonts w:hint="eastAsia"/>
          <w:lang w:val="en-US" w:eastAsia="zh-CN"/>
        </w:rPr>
        <w:t>九、自行下载证书CSP如何选择？</w:t>
      </w:r>
      <w:bookmarkEnd w:id="17"/>
    </w:p>
    <w:p w14:paraId="23B10589">
      <w:pPr>
        <w:jc w:val="left"/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可以根据USBKey插入电脑后磁盘显示的驱动图片，找对应的CSP名称，参考如下：</w:t>
      </w:r>
    </w:p>
    <w:p w14:paraId="4207E4E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3699510"/>
            <wp:effectExtent l="0" t="0" r="3810" b="152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9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3C8CF">
      <w:pPr>
        <w:jc w:val="left"/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详细流程可参考《04-中企云链项目证书下载流程》。</w:t>
      </w:r>
    </w:p>
    <w:p w14:paraId="4674F10C">
      <w:pPr>
        <w:pStyle w:val="3"/>
        <w:bidi w:val="0"/>
        <w:rPr>
          <w:rFonts w:hint="eastAsia"/>
          <w:lang w:val="en-US" w:eastAsia="zh-CN"/>
        </w:rPr>
      </w:pPr>
      <w:bookmarkStart w:id="18" w:name="_Toc28756"/>
      <w:r>
        <w:rPr>
          <w:rFonts w:hint="eastAsia"/>
          <w:lang w:val="en-US" w:eastAsia="zh-CN"/>
        </w:rPr>
        <w:t>十、如何查看办理的证书有效期？</w:t>
      </w:r>
      <w:bookmarkEnd w:id="18"/>
    </w:p>
    <w:p w14:paraId="2E99950E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登录SQ平台在我的证书页面可分别查看目前在有效期内，及已过期的所有证书信息。</w:t>
      </w:r>
    </w:p>
    <w:p w14:paraId="0E742B22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70500" cy="1402715"/>
            <wp:effectExtent l="0" t="0" r="2540" b="146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9E838">
      <w:pPr>
        <w:pStyle w:val="3"/>
        <w:bidi w:val="0"/>
        <w:rPr>
          <w:rFonts w:hint="eastAsia"/>
          <w:lang w:val="en-US" w:eastAsia="zh-CN"/>
        </w:rPr>
      </w:pPr>
      <w:bookmarkStart w:id="19" w:name="_Toc20432"/>
      <w:r>
        <w:rPr>
          <w:rFonts w:hint="eastAsia"/>
          <w:lang w:val="en-US" w:eastAsia="zh-CN"/>
        </w:rPr>
        <w:t>十一、订单的发票何时出具？</w:t>
      </w:r>
      <w:bookmarkEnd w:id="19"/>
    </w:p>
    <w:p w14:paraId="11FBBB08">
      <w:pPr>
        <w:rPr>
          <w:rFonts w:hint="eastAsia" w:ascii="微软雅黑" w:hAnsi="微软雅黑" w:eastAsia="微软雅黑" w:cs="微软雅黑"/>
          <w:sz w:val="28"/>
          <w:szCs w:val="36"/>
          <w:highlight w:val="none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电子发票会在订单发货后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 xml:space="preserve"> 3-5 个工作日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内发送至经办人邮箱及短信，也可在【我的发票】或【我的订单】中查看电子发票图片或原</w:t>
      </w:r>
      <w:r>
        <w:rPr>
          <w:rFonts w:hint="eastAsia" w:ascii="微软雅黑" w:hAnsi="微软雅黑" w:eastAsia="微软雅黑" w:cs="微软雅黑"/>
          <w:sz w:val="28"/>
          <w:szCs w:val="36"/>
          <w:highlight w:val="none"/>
          <w:lang w:val="en-US" w:eastAsia="zh-CN"/>
        </w:rPr>
        <w:t>纸质专票申请信息。</w:t>
      </w:r>
    </w:p>
    <w:p w14:paraId="4DC4CFAC">
      <w:pPr>
        <w:rPr>
          <w:rFonts w:hint="eastAsia" w:ascii="微软雅黑" w:hAnsi="微软雅黑" w:eastAsia="微软雅黑" w:cs="微软雅黑"/>
          <w:sz w:val="28"/>
          <w:szCs w:val="36"/>
          <w:highlight w:val="none"/>
          <w:lang w:val="en-US" w:eastAsia="zh-CN"/>
        </w:rPr>
      </w:pPr>
      <w:r>
        <w:drawing>
          <wp:inline distT="0" distB="0" distL="114300" distR="114300">
            <wp:extent cx="5269865" cy="901700"/>
            <wp:effectExtent l="0" t="0" r="3175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361D7">
      <w:pPr>
        <w:pStyle w:val="3"/>
        <w:bidi w:val="0"/>
        <w:rPr>
          <w:rFonts w:hint="eastAsia"/>
          <w:lang w:val="en-US" w:eastAsia="zh-CN"/>
        </w:rPr>
      </w:pPr>
      <w:bookmarkStart w:id="20" w:name="_Toc1188"/>
      <w:r>
        <w:rPr>
          <w:rFonts w:hint="eastAsia"/>
          <w:lang w:val="en-US" w:eastAsia="zh-CN"/>
        </w:rPr>
        <w:t>十二、USBKey办理费用是多少？</w:t>
      </w:r>
      <w:bookmarkEnd w:id="20"/>
    </w:p>
    <w:p w14:paraId="373589E5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中企云链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USBKey为60元/个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 ，USBKey中的</w:t>
      </w:r>
      <w:r>
        <w:rPr>
          <w:rFonts w:hint="eastAsia" w:ascii="微软雅黑" w:hAnsi="微软雅黑" w:eastAsia="微软雅黑" w:cs="微软雅黑"/>
          <w:sz w:val="28"/>
          <w:szCs w:val="36"/>
          <w:highlight w:val="yellow"/>
          <w:lang w:val="en-US" w:eastAsia="zh-CN"/>
        </w:rPr>
        <w:t>证书费用为160元/年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 xml:space="preserve">。 </w:t>
      </w:r>
    </w:p>
    <w:p w14:paraId="738BC880">
      <w:pPr>
        <w:pStyle w:val="3"/>
        <w:bidi w:val="0"/>
        <w:rPr>
          <w:rFonts w:hint="eastAsia"/>
          <w:lang w:val="en-US" w:eastAsia="zh-CN"/>
        </w:rPr>
      </w:pPr>
      <w:bookmarkStart w:id="21" w:name="_Toc14527"/>
      <w:r>
        <w:rPr>
          <w:rFonts w:hint="eastAsia"/>
          <w:lang w:val="en-US" w:eastAsia="zh-CN"/>
        </w:rPr>
        <w:t>十三、如何在云链绑定USBKey证书？</w:t>
      </w:r>
      <w:bookmarkEnd w:id="21"/>
    </w:p>
    <w:p w14:paraId="250FE7FA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参考《08-USBKey绑定及权限分配》手册。</w:t>
      </w:r>
    </w:p>
    <w:p w14:paraId="317169C1">
      <w:pPr>
        <w:pStyle w:val="3"/>
        <w:bidi w:val="0"/>
        <w:rPr>
          <w:rFonts w:hint="eastAsia"/>
          <w:lang w:val="en-US" w:eastAsia="zh-CN"/>
        </w:rPr>
      </w:pPr>
      <w:bookmarkStart w:id="22" w:name="_Toc32601"/>
      <w:r>
        <w:rPr>
          <w:rFonts w:hint="eastAsia"/>
          <w:lang w:val="en-US" w:eastAsia="zh-CN"/>
        </w:rPr>
        <w:t>十四、云链绑定提示证书序列号也被占用应如何处理？</w:t>
      </w:r>
      <w:bookmarkEnd w:id="22"/>
    </w:p>
    <w:p w14:paraId="0EAE38C2">
      <w:pP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此报错问题是同一USBKey不能重复绑定，如果用户已经使用第一把USBKey绑定了一个用户，应拔下插入第二把USBKey重新绑定。</w:t>
      </w:r>
    </w:p>
    <w:p w14:paraId="5F177AEF">
      <w:pPr>
        <w:pStyle w:val="3"/>
        <w:bidi w:val="0"/>
        <w:rPr>
          <w:rFonts w:hint="eastAsia"/>
          <w:lang w:val="en-US" w:eastAsia="zh-CN"/>
        </w:rPr>
      </w:pPr>
      <w:bookmarkStart w:id="23" w:name="_Toc12984"/>
      <w:r>
        <w:rPr>
          <w:rFonts w:hint="eastAsia"/>
          <w:lang w:val="en-US" w:eastAsia="zh-CN"/>
        </w:rPr>
        <w:t>十五、云链使用证书时提示不匹配如何处理？</w:t>
      </w:r>
      <w:bookmarkEnd w:id="23"/>
    </w:p>
    <w:p w14:paraId="3045CF9E">
      <w:pPr>
        <w:jc w:val="left"/>
        <w:rPr>
          <w:rFonts w:hint="default" w:ascii="微软雅黑" w:hAnsi="微软雅黑" w:eastAsia="微软雅黑" w:cs="微软雅黑"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t>此问题是因为证书在更新、补办后并没有重新绑定新的证书导致。需要在中企云链USBKey绑定页面，先删除旧的绑定信息，然后参考《08-USBKey绑定及权限分配》手册重新绑定。</w:t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br w:type="textWrapping"/>
      </w:r>
      <w:r>
        <w:rPr>
          <w:rFonts w:hint="eastAsia" w:ascii="微软雅黑" w:hAnsi="微软雅黑" w:eastAsia="微软雅黑" w:cs="微软雅黑"/>
          <w:sz w:val="28"/>
          <w:szCs w:val="36"/>
          <w:lang w:val="en-US" w:eastAsia="zh-CN"/>
        </w:rPr>
        <w:br w:type="textWrapping"/>
      </w:r>
    </w:p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12415B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6292FFB">
                          <w:pPr>
                            <w:pStyle w:val="6"/>
                          </w:pPr>
                          <w:r>
                            <w:t xml:space="preserve">—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6292FFB">
                    <w:pPr>
                      <w:pStyle w:val="6"/>
                    </w:pPr>
                    <w:r>
                      <w:t xml:space="preserve">—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33B13A2">
    <w:pPr>
      <w:pStyle w:val="7"/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5017770</wp:posOffset>
          </wp:positionH>
          <wp:positionV relativeFrom="paragraph">
            <wp:posOffset>-179070</wp:posOffset>
          </wp:positionV>
          <wp:extent cx="1056005" cy="276225"/>
          <wp:effectExtent l="0" t="0" r="10795" b="13335"/>
          <wp:wrapSquare wrapText="bothSides"/>
          <wp:docPr id="1" name="图片 1" descr="CFCA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FCA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56005" cy="2762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C87F87F"/>
    <w:multiLevelType w:val="singleLevel"/>
    <w:tmpl w:val="8C87F87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25E41A8C"/>
    <w:multiLevelType w:val="singleLevel"/>
    <w:tmpl w:val="25E41A8C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E751C5"/>
    <w:rsid w:val="011F41E7"/>
    <w:rsid w:val="03A30C9E"/>
    <w:rsid w:val="03CE5F43"/>
    <w:rsid w:val="03E01392"/>
    <w:rsid w:val="07155C37"/>
    <w:rsid w:val="07F15392"/>
    <w:rsid w:val="09572C5B"/>
    <w:rsid w:val="0A415096"/>
    <w:rsid w:val="0CA37841"/>
    <w:rsid w:val="0E101373"/>
    <w:rsid w:val="11622541"/>
    <w:rsid w:val="117F6ACF"/>
    <w:rsid w:val="11A104B0"/>
    <w:rsid w:val="12390586"/>
    <w:rsid w:val="126B26FB"/>
    <w:rsid w:val="14700A8D"/>
    <w:rsid w:val="15751BD5"/>
    <w:rsid w:val="184A469B"/>
    <w:rsid w:val="192E026A"/>
    <w:rsid w:val="19465E9B"/>
    <w:rsid w:val="19724E39"/>
    <w:rsid w:val="1E6464FC"/>
    <w:rsid w:val="20DF194C"/>
    <w:rsid w:val="266100F9"/>
    <w:rsid w:val="2AA734BF"/>
    <w:rsid w:val="2B343D9A"/>
    <w:rsid w:val="2CF55D25"/>
    <w:rsid w:val="2E2016DB"/>
    <w:rsid w:val="2E8B67F9"/>
    <w:rsid w:val="311D5CB0"/>
    <w:rsid w:val="312116A0"/>
    <w:rsid w:val="325D4208"/>
    <w:rsid w:val="35551771"/>
    <w:rsid w:val="38F51707"/>
    <w:rsid w:val="3AB112F2"/>
    <w:rsid w:val="3AE17A98"/>
    <w:rsid w:val="3B9C774A"/>
    <w:rsid w:val="3DD01710"/>
    <w:rsid w:val="3F966DC6"/>
    <w:rsid w:val="40132BD6"/>
    <w:rsid w:val="40705EF0"/>
    <w:rsid w:val="41351D2B"/>
    <w:rsid w:val="429178E9"/>
    <w:rsid w:val="429C5928"/>
    <w:rsid w:val="462176BD"/>
    <w:rsid w:val="48A709C8"/>
    <w:rsid w:val="4D391C22"/>
    <w:rsid w:val="4EB00840"/>
    <w:rsid w:val="4EE751C5"/>
    <w:rsid w:val="4FEF057A"/>
    <w:rsid w:val="502838B2"/>
    <w:rsid w:val="538C375E"/>
    <w:rsid w:val="53C339CC"/>
    <w:rsid w:val="545A3979"/>
    <w:rsid w:val="54C620A2"/>
    <w:rsid w:val="55DF392A"/>
    <w:rsid w:val="56135BF9"/>
    <w:rsid w:val="56883F6C"/>
    <w:rsid w:val="57790680"/>
    <w:rsid w:val="58303BA0"/>
    <w:rsid w:val="5A4968FF"/>
    <w:rsid w:val="5A9C07C1"/>
    <w:rsid w:val="5EA1606E"/>
    <w:rsid w:val="5FB84304"/>
    <w:rsid w:val="64584CE8"/>
    <w:rsid w:val="64D32DDD"/>
    <w:rsid w:val="67C71B76"/>
    <w:rsid w:val="6833632D"/>
    <w:rsid w:val="6F070D84"/>
    <w:rsid w:val="6F623A38"/>
    <w:rsid w:val="71272DD3"/>
    <w:rsid w:val="75FB260F"/>
    <w:rsid w:val="78282264"/>
    <w:rsid w:val="784510D5"/>
    <w:rsid w:val="795855DE"/>
    <w:rsid w:val="7AC26915"/>
    <w:rsid w:val="7BFA5AF3"/>
    <w:rsid w:val="7D89207A"/>
    <w:rsid w:val="7E06136E"/>
    <w:rsid w:val="7F437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7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qFormat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3">
    <w:name w:val="FollowedHyperlink"/>
    <w:basedOn w:val="12"/>
    <w:qFormat/>
    <w:uiPriority w:val="0"/>
    <w:rPr>
      <w:color w:val="800080"/>
      <w:u w:val="single"/>
    </w:rPr>
  </w:style>
  <w:style w:type="character" w:styleId="14">
    <w:name w:val="Hyperlink"/>
    <w:basedOn w:val="12"/>
    <w:qFormat/>
    <w:uiPriority w:val="0"/>
    <w:rPr>
      <w:color w:val="0000FF"/>
      <w:u w:val="single"/>
    </w:rPr>
  </w:style>
  <w:style w:type="paragraph" w:customStyle="1" w:styleId="15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character" w:customStyle="1" w:styleId="16">
    <w:name w:val="标题 1 Char"/>
    <w:link w:val="2"/>
    <w:qFormat/>
    <w:uiPriority w:val="0"/>
    <w:rPr>
      <w:b/>
      <w:kern w:val="44"/>
      <w:sz w:val="44"/>
    </w:rPr>
  </w:style>
  <w:style w:type="character" w:customStyle="1" w:styleId="17">
    <w:name w:val="标题 2 Char"/>
    <w:link w:val="3"/>
    <w:qFormat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emf"/><Relationship Id="rId7" Type="http://schemas.openxmlformats.org/officeDocument/2006/relationships/oleObject" Target="embeddings/oleObject1.bin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1382</Words>
  <Characters>1701</Characters>
  <Lines>0</Lines>
  <Paragraphs>0</Paragraphs>
  <TotalTime>7</TotalTime>
  <ScaleCrop>false</ScaleCrop>
  <LinksUpToDate>false</LinksUpToDate>
  <CharactersWithSpaces>1792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2025-03-13T03:30:00Z</dcterms:created>
  <dc:creator>赵紫妍</dc:creator>
  <cp:lastModifiedBy>WPS_1344108815</cp:lastModifiedBy>
  <dcterms:modified xsi:type="dcterms:W3CDTF">2025-07-25T08:48:36Z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3FFEB33726F64A2A9245FC9A043F44C7_13</vt:lpwstr>
  </property>
  <property fmtid="{D5CDD505-2E9C-101B-9397-08002B2CF9AE}" pid="4" name="KSOTemplateDocerSaveRecord">
    <vt:lpwstr>eyJoZGlkIjoiYTYxMWI3MjI0Y2FmOGUxN2MwYzQ4OGFkZmQxZTYwNTMiLCJ1c2VySWQiOiIxMzQ0MTA4ODE1In0=</vt:lpwstr>
  </property>
</Properties>
</file>